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7250" w14:textId="144F8730" w:rsidR="003A0AE6" w:rsidRPr="001D75EA" w:rsidRDefault="003A0AE6" w:rsidP="003156EF">
      <w:pPr>
        <w:rPr>
          <w:rFonts w:ascii="Times New Roman" w:hAnsi="Times New Roman" w:cs="Times New Roman"/>
          <w:b/>
          <w:bCs/>
          <w:color w:val="0E2841" w:themeColor="text2"/>
          <w:sz w:val="36"/>
          <w:szCs w:val="36"/>
        </w:rPr>
      </w:pPr>
      <w:r w:rsidRPr="001D75EA">
        <w:rPr>
          <w:rFonts w:ascii="Times New Roman" w:hAnsi="Times New Roman" w:cs="Times New Roman"/>
          <w:b/>
          <w:bCs/>
          <w:color w:val="0E2841" w:themeColor="text2"/>
          <w:sz w:val="36"/>
          <w:szCs w:val="36"/>
          <w:lang w:val="en-US"/>
        </w:rPr>
        <w:t>Understanding Restrictive Practices in Aged Care</w:t>
      </w:r>
    </w:p>
    <w:p w14:paraId="3E496D89" w14:textId="1F63970A" w:rsidR="00C6381A" w:rsidRPr="001D75EA" w:rsidRDefault="003A0AE6" w:rsidP="003156EF">
      <w:pPr>
        <w:rPr>
          <w:rFonts w:ascii="Times New Roman" w:hAnsi="Times New Roman" w:cs="Times New Roman"/>
          <w:b/>
          <w:bCs/>
          <w:color w:val="0E2841" w:themeColor="text2"/>
          <w:sz w:val="36"/>
          <w:szCs w:val="36"/>
        </w:rPr>
      </w:pPr>
      <w:r w:rsidRPr="001D75EA">
        <w:rPr>
          <w:rFonts w:ascii="Times New Roman" w:hAnsi="Times New Roman" w:cs="Times New Roman"/>
          <w:b/>
          <w:bCs/>
          <w:color w:val="0E2841" w:themeColor="text2"/>
          <w:sz w:val="36"/>
          <w:szCs w:val="36"/>
          <w:lang w:val="en-US"/>
        </w:rPr>
        <w:t>Fact Sheet</w:t>
      </w:r>
      <w:r w:rsidR="003156EF" w:rsidRPr="001D75EA">
        <w:rPr>
          <w:rFonts w:ascii="Times New Roman" w:hAnsi="Times New Roman" w:cs="Times New Roman"/>
          <w:b/>
          <w:bCs/>
          <w:color w:val="0E2841" w:themeColor="text2"/>
          <w:sz w:val="36"/>
          <w:szCs w:val="36"/>
          <w:lang w:val="en-US"/>
        </w:rPr>
        <w:t xml:space="preserve"> by Aged Care Justice</w:t>
      </w:r>
      <w:r w:rsidRPr="001D75EA">
        <w:rPr>
          <w:rFonts w:ascii="Times New Roman" w:hAnsi="Times New Roman" w:cs="Times New Roman"/>
          <w:b/>
          <w:bCs/>
          <w:color w:val="0E2841" w:themeColor="text2"/>
          <w:sz w:val="36"/>
          <w:szCs w:val="36"/>
          <w:lang w:val="en-US"/>
        </w:rPr>
        <w:t>: When can restrictive practices be used in residential aged care and home care?</w:t>
      </w:r>
    </w:p>
    <w:p w14:paraId="29ED6C9E" w14:textId="77777777" w:rsidR="00C6381A" w:rsidRPr="001D75EA" w:rsidRDefault="00C6381A" w:rsidP="003156EF">
      <w:pPr>
        <w:rPr>
          <w:rFonts w:ascii="Times New Roman" w:hAnsi="Times New Roman" w:cs="Times New Roman"/>
          <w:sz w:val="28"/>
          <w:szCs w:val="28"/>
        </w:rPr>
      </w:pPr>
    </w:p>
    <w:sdt>
      <w:sdtPr>
        <w:rPr>
          <w:rFonts w:ascii="Times New Roman" w:hAnsi="Times New Roman" w:cs="Times New Roman"/>
        </w:rPr>
        <w:id w:val="-19474026"/>
        <w:docPartObj>
          <w:docPartGallery w:val="Table of Contents"/>
          <w:docPartUnique/>
        </w:docPartObj>
      </w:sdtPr>
      <w:sdtEndPr>
        <w:rPr>
          <w:rFonts w:eastAsiaTheme="minorHAnsi"/>
          <w:b/>
          <w:bCs/>
          <w:noProof/>
          <w:color w:val="auto"/>
          <w:kern w:val="2"/>
          <w:sz w:val="24"/>
          <w:szCs w:val="24"/>
          <w:lang w:val="en-AU"/>
          <w14:ligatures w14:val="standardContextual"/>
        </w:rPr>
      </w:sdtEndPr>
      <w:sdtContent>
        <w:p w14:paraId="04F3DE78" w14:textId="78160287" w:rsidR="00C6381A" w:rsidRPr="001D75EA" w:rsidRDefault="00C6381A" w:rsidP="003156EF">
          <w:pPr>
            <w:pStyle w:val="TOCHeading"/>
            <w:rPr>
              <w:rFonts w:ascii="Times New Roman" w:hAnsi="Times New Roman" w:cs="Times New Roman"/>
            </w:rPr>
          </w:pPr>
          <w:r w:rsidRPr="001D75EA">
            <w:rPr>
              <w:rFonts w:ascii="Times New Roman" w:hAnsi="Times New Roman" w:cs="Times New Roman"/>
            </w:rPr>
            <w:t>Contents</w:t>
          </w:r>
        </w:p>
        <w:p w14:paraId="3E94499E" w14:textId="1B817625" w:rsidR="003156EF" w:rsidRPr="001D75EA" w:rsidRDefault="00C6381A">
          <w:pPr>
            <w:pStyle w:val="TOC1"/>
            <w:tabs>
              <w:tab w:val="right" w:leader="dot" w:pos="9016"/>
            </w:tabs>
            <w:rPr>
              <w:rFonts w:ascii="Times New Roman" w:eastAsiaTheme="minorEastAsia" w:hAnsi="Times New Roman" w:cs="Times New Roman"/>
              <w:noProof/>
              <w:sz w:val="26"/>
              <w:szCs w:val="26"/>
              <w:lang w:eastAsia="en-AU"/>
            </w:rPr>
          </w:pPr>
          <w:r w:rsidRPr="001D75EA">
            <w:rPr>
              <w:rFonts w:ascii="Times New Roman" w:hAnsi="Times New Roman" w:cs="Times New Roman"/>
              <w:sz w:val="26"/>
              <w:szCs w:val="26"/>
            </w:rPr>
            <w:fldChar w:fldCharType="begin"/>
          </w:r>
          <w:r w:rsidRPr="001D75EA">
            <w:rPr>
              <w:rFonts w:ascii="Times New Roman" w:hAnsi="Times New Roman" w:cs="Times New Roman"/>
              <w:sz w:val="26"/>
              <w:szCs w:val="26"/>
            </w:rPr>
            <w:instrText xml:space="preserve"> TOC \o "1-3" \h \z \u </w:instrText>
          </w:r>
          <w:r w:rsidRPr="001D75EA">
            <w:rPr>
              <w:rFonts w:ascii="Times New Roman" w:hAnsi="Times New Roman" w:cs="Times New Roman"/>
              <w:sz w:val="26"/>
              <w:szCs w:val="26"/>
            </w:rPr>
            <w:fldChar w:fldCharType="separate"/>
          </w:r>
          <w:hyperlink w:anchor="_Toc213352280" w:history="1">
            <w:r w:rsidR="003156EF" w:rsidRPr="001D75EA">
              <w:rPr>
                <w:rStyle w:val="Hyperlink"/>
                <w:rFonts w:ascii="Times New Roman" w:hAnsi="Times New Roman" w:cs="Times New Roman"/>
                <w:noProof/>
                <w:sz w:val="26"/>
                <w:szCs w:val="26"/>
              </w:rPr>
              <w:t>Wh</w:t>
            </w:r>
            <w:r w:rsidR="0015721C" w:rsidRPr="001D75EA">
              <w:rPr>
                <w:rStyle w:val="Hyperlink"/>
                <w:rFonts w:ascii="Times New Roman" w:hAnsi="Times New Roman" w:cs="Times New Roman"/>
                <w:noProof/>
                <w:sz w:val="26"/>
                <w:szCs w:val="26"/>
              </w:rPr>
              <w:t>a</w:t>
            </w:r>
            <w:r w:rsidR="003156EF" w:rsidRPr="001D75EA">
              <w:rPr>
                <w:rStyle w:val="Hyperlink"/>
                <w:rFonts w:ascii="Times New Roman" w:hAnsi="Times New Roman" w:cs="Times New Roman"/>
                <w:noProof/>
                <w:sz w:val="26"/>
                <w:szCs w:val="26"/>
              </w:rPr>
              <w:t>t will this Fact Sheet tell me?</w:t>
            </w:r>
            <w:r w:rsidR="003156EF" w:rsidRPr="001D75EA">
              <w:rPr>
                <w:rFonts w:ascii="Times New Roman" w:hAnsi="Times New Roman" w:cs="Times New Roman"/>
                <w:noProof/>
                <w:webHidden/>
                <w:sz w:val="26"/>
                <w:szCs w:val="26"/>
              </w:rPr>
              <w:tab/>
            </w:r>
            <w:r w:rsidR="003156EF" w:rsidRPr="001D75EA">
              <w:rPr>
                <w:rFonts w:ascii="Times New Roman" w:hAnsi="Times New Roman" w:cs="Times New Roman"/>
                <w:noProof/>
                <w:webHidden/>
                <w:sz w:val="26"/>
                <w:szCs w:val="26"/>
              </w:rPr>
              <w:fldChar w:fldCharType="begin"/>
            </w:r>
            <w:r w:rsidR="003156EF" w:rsidRPr="001D75EA">
              <w:rPr>
                <w:rFonts w:ascii="Times New Roman" w:hAnsi="Times New Roman" w:cs="Times New Roman"/>
                <w:noProof/>
                <w:webHidden/>
                <w:sz w:val="26"/>
                <w:szCs w:val="26"/>
              </w:rPr>
              <w:instrText xml:space="preserve"> PAGEREF _Toc213352280 \h </w:instrText>
            </w:r>
            <w:r w:rsidR="003156EF" w:rsidRPr="001D75EA">
              <w:rPr>
                <w:rFonts w:ascii="Times New Roman" w:hAnsi="Times New Roman" w:cs="Times New Roman"/>
                <w:noProof/>
                <w:webHidden/>
                <w:sz w:val="26"/>
                <w:szCs w:val="26"/>
              </w:rPr>
            </w:r>
            <w:r w:rsidR="003156EF" w:rsidRPr="001D75EA">
              <w:rPr>
                <w:rFonts w:ascii="Times New Roman" w:hAnsi="Times New Roman" w:cs="Times New Roman"/>
                <w:noProof/>
                <w:webHidden/>
                <w:sz w:val="26"/>
                <w:szCs w:val="26"/>
              </w:rPr>
              <w:fldChar w:fldCharType="separate"/>
            </w:r>
            <w:r w:rsidR="003156EF" w:rsidRPr="001D75EA">
              <w:rPr>
                <w:rFonts w:ascii="Times New Roman" w:hAnsi="Times New Roman" w:cs="Times New Roman"/>
                <w:noProof/>
                <w:webHidden/>
                <w:sz w:val="26"/>
                <w:szCs w:val="26"/>
              </w:rPr>
              <w:t>1</w:t>
            </w:r>
            <w:r w:rsidR="003156EF" w:rsidRPr="001D75EA">
              <w:rPr>
                <w:rFonts w:ascii="Times New Roman" w:hAnsi="Times New Roman" w:cs="Times New Roman"/>
                <w:noProof/>
                <w:webHidden/>
                <w:sz w:val="26"/>
                <w:szCs w:val="26"/>
              </w:rPr>
              <w:fldChar w:fldCharType="end"/>
            </w:r>
          </w:hyperlink>
        </w:p>
        <w:p w14:paraId="59D908F0" w14:textId="3EF09C0E" w:rsidR="003156EF" w:rsidRPr="001D75EA" w:rsidRDefault="003156EF">
          <w:pPr>
            <w:pStyle w:val="TOC1"/>
            <w:tabs>
              <w:tab w:val="right" w:leader="dot" w:pos="9016"/>
            </w:tabs>
            <w:rPr>
              <w:rFonts w:ascii="Times New Roman" w:eastAsiaTheme="minorEastAsia" w:hAnsi="Times New Roman" w:cs="Times New Roman"/>
              <w:noProof/>
              <w:sz w:val="26"/>
              <w:szCs w:val="26"/>
              <w:lang w:eastAsia="en-AU"/>
            </w:rPr>
          </w:pPr>
          <w:hyperlink w:anchor="_Toc213352281" w:history="1">
            <w:r w:rsidRPr="001D75EA">
              <w:rPr>
                <w:rStyle w:val="Hyperlink"/>
                <w:rFonts w:ascii="Times New Roman" w:hAnsi="Times New Roman" w:cs="Times New Roman"/>
                <w:noProof/>
                <w:sz w:val="26"/>
                <w:szCs w:val="26"/>
                <w:lang w:val="en-US"/>
              </w:rPr>
              <w:t>What does a restrictive practice look like?</w:t>
            </w:r>
            <w:r w:rsidRPr="001D75EA">
              <w:rPr>
                <w:rFonts w:ascii="Times New Roman" w:hAnsi="Times New Roman" w:cs="Times New Roman"/>
                <w:noProof/>
                <w:webHidden/>
                <w:sz w:val="26"/>
                <w:szCs w:val="26"/>
              </w:rPr>
              <w:tab/>
            </w:r>
            <w:r w:rsidRPr="001D75EA">
              <w:rPr>
                <w:rFonts w:ascii="Times New Roman" w:hAnsi="Times New Roman" w:cs="Times New Roman"/>
                <w:noProof/>
                <w:webHidden/>
                <w:sz w:val="26"/>
                <w:szCs w:val="26"/>
              </w:rPr>
              <w:fldChar w:fldCharType="begin"/>
            </w:r>
            <w:r w:rsidRPr="001D75EA">
              <w:rPr>
                <w:rFonts w:ascii="Times New Roman" w:hAnsi="Times New Roman" w:cs="Times New Roman"/>
                <w:noProof/>
                <w:webHidden/>
                <w:sz w:val="26"/>
                <w:szCs w:val="26"/>
              </w:rPr>
              <w:instrText xml:space="preserve"> PAGEREF _Toc213352281 \h </w:instrText>
            </w:r>
            <w:r w:rsidRPr="001D75EA">
              <w:rPr>
                <w:rFonts w:ascii="Times New Roman" w:hAnsi="Times New Roman" w:cs="Times New Roman"/>
                <w:noProof/>
                <w:webHidden/>
                <w:sz w:val="26"/>
                <w:szCs w:val="26"/>
              </w:rPr>
            </w:r>
            <w:r w:rsidRPr="001D75EA">
              <w:rPr>
                <w:rFonts w:ascii="Times New Roman" w:hAnsi="Times New Roman" w:cs="Times New Roman"/>
                <w:noProof/>
                <w:webHidden/>
                <w:sz w:val="26"/>
                <w:szCs w:val="26"/>
              </w:rPr>
              <w:fldChar w:fldCharType="separate"/>
            </w:r>
            <w:r w:rsidRPr="001D75EA">
              <w:rPr>
                <w:rFonts w:ascii="Times New Roman" w:hAnsi="Times New Roman" w:cs="Times New Roman"/>
                <w:noProof/>
                <w:webHidden/>
                <w:sz w:val="26"/>
                <w:szCs w:val="26"/>
              </w:rPr>
              <w:t>2</w:t>
            </w:r>
            <w:r w:rsidRPr="001D75EA">
              <w:rPr>
                <w:rFonts w:ascii="Times New Roman" w:hAnsi="Times New Roman" w:cs="Times New Roman"/>
                <w:noProof/>
                <w:webHidden/>
                <w:sz w:val="26"/>
                <w:szCs w:val="26"/>
              </w:rPr>
              <w:fldChar w:fldCharType="end"/>
            </w:r>
          </w:hyperlink>
        </w:p>
        <w:p w14:paraId="7638D785" w14:textId="1692DEF3" w:rsidR="003156EF" w:rsidRPr="001D75EA" w:rsidRDefault="003156EF">
          <w:pPr>
            <w:pStyle w:val="TOC1"/>
            <w:tabs>
              <w:tab w:val="right" w:leader="dot" w:pos="9016"/>
            </w:tabs>
            <w:rPr>
              <w:rFonts w:ascii="Times New Roman" w:eastAsiaTheme="minorEastAsia" w:hAnsi="Times New Roman" w:cs="Times New Roman"/>
              <w:noProof/>
              <w:sz w:val="26"/>
              <w:szCs w:val="26"/>
              <w:lang w:eastAsia="en-AU"/>
            </w:rPr>
          </w:pPr>
          <w:hyperlink w:anchor="_Toc213352282" w:history="1">
            <w:r w:rsidRPr="001D75EA">
              <w:rPr>
                <w:rStyle w:val="Hyperlink"/>
                <w:rFonts w:ascii="Times New Roman" w:hAnsi="Times New Roman" w:cs="Times New Roman"/>
                <w:noProof/>
                <w:sz w:val="26"/>
                <w:szCs w:val="26"/>
              </w:rPr>
              <w:t>Obligations of a Residential Aged Care Provider</w:t>
            </w:r>
            <w:r w:rsidRPr="001D75EA">
              <w:rPr>
                <w:rFonts w:ascii="Times New Roman" w:hAnsi="Times New Roman" w:cs="Times New Roman"/>
                <w:noProof/>
                <w:webHidden/>
                <w:sz w:val="26"/>
                <w:szCs w:val="26"/>
              </w:rPr>
              <w:tab/>
            </w:r>
            <w:r w:rsidRPr="001D75EA">
              <w:rPr>
                <w:rFonts w:ascii="Times New Roman" w:hAnsi="Times New Roman" w:cs="Times New Roman"/>
                <w:noProof/>
                <w:webHidden/>
                <w:sz w:val="26"/>
                <w:szCs w:val="26"/>
              </w:rPr>
              <w:fldChar w:fldCharType="begin"/>
            </w:r>
            <w:r w:rsidRPr="001D75EA">
              <w:rPr>
                <w:rFonts w:ascii="Times New Roman" w:hAnsi="Times New Roman" w:cs="Times New Roman"/>
                <w:noProof/>
                <w:webHidden/>
                <w:sz w:val="26"/>
                <w:szCs w:val="26"/>
              </w:rPr>
              <w:instrText xml:space="preserve"> PAGEREF _Toc213352282 \h </w:instrText>
            </w:r>
            <w:r w:rsidRPr="001D75EA">
              <w:rPr>
                <w:rFonts w:ascii="Times New Roman" w:hAnsi="Times New Roman" w:cs="Times New Roman"/>
                <w:noProof/>
                <w:webHidden/>
                <w:sz w:val="26"/>
                <w:szCs w:val="26"/>
              </w:rPr>
            </w:r>
            <w:r w:rsidRPr="001D75EA">
              <w:rPr>
                <w:rFonts w:ascii="Times New Roman" w:hAnsi="Times New Roman" w:cs="Times New Roman"/>
                <w:noProof/>
                <w:webHidden/>
                <w:sz w:val="26"/>
                <w:szCs w:val="26"/>
              </w:rPr>
              <w:fldChar w:fldCharType="separate"/>
            </w:r>
            <w:r w:rsidRPr="001D75EA">
              <w:rPr>
                <w:rFonts w:ascii="Times New Roman" w:hAnsi="Times New Roman" w:cs="Times New Roman"/>
                <w:noProof/>
                <w:webHidden/>
                <w:sz w:val="26"/>
                <w:szCs w:val="26"/>
              </w:rPr>
              <w:t>3</w:t>
            </w:r>
            <w:r w:rsidRPr="001D75EA">
              <w:rPr>
                <w:rFonts w:ascii="Times New Roman" w:hAnsi="Times New Roman" w:cs="Times New Roman"/>
                <w:noProof/>
                <w:webHidden/>
                <w:sz w:val="26"/>
                <w:szCs w:val="26"/>
              </w:rPr>
              <w:fldChar w:fldCharType="end"/>
            </w:r>
          </w:hyperlink>
        </w:p>
        <w:p w14:paraId="7DB0FE93" w14:textId="10B64714" w:rsidR="003156EF" w:rsidRPr="001D75EA" w:rsidRDefault="003156EF">
          <w:pPr>
            <w:pStyle w:val="TOC1"/>
            <w:tabs>
              <w:tab w:val="right" w:leader="dot" w:pos="9016"/>
            </w:tabs>
            <w:rPr>
              <w:rFonts w:ascii="Times New Roman" w:eastAsiaTheme="minorEastAsia" w:hAnsi="Times New Roman" w:cs="Times New Roman"/>
              <w:noProof/>
              <w:sz w:val="26"/>
              <w:szCs w:val="26"/>
              <w:lang w:eastAsia="en-AU"/>
            </w:rPr>
          </w:pPr>
          <w:hyperlink w:anchor="_Toc213352283" w:history="1">
            <w:r w:rsidRPr="001D75EA">
              <w:rPr>
                <w:rStyle w:val="Hyperlink"/>
                <w:rFonts w:ascii="Times New Roman" w:hAnsi="Times New Roman" w:cs="Times New Roman"/>
                <w:noProof/>
                <w:sz w:val="26"/>
                <w:szCs w:val="26"/>
              </w:rPr>
              <w:t>Restrictive Practice Substitute Decision Making:</w:t>
            </w:r>
            <w:r w:rsidRPr="001D75EA">
              <w:rPr>
                <w:rFonts w:ascii="Times New Roman" w:hAnsi="Times New Roman" w:cs="Times New Roman"/>
                <w:noProof/>
                <w:webHidden/>
                <w:sz w:val="26"/>
                <w:szCs w:val="26"/>
              </w:rPr>
              <w:tab/>
            </w:r>
            <w:r w:rsidRPr="001D75EA">
              <w:rPr>
                <w:rFonts w:ascii="Times New Roman" w:hAnsi="Times New Roman" w:cs="Times New Roman"/>
                <w:noProof/>
                <w:webHidden/>
                <w:sz w:val="26"/>
                <w:szCs w:val="26"/>
              </w:rPr>
              <w:fldChar w:fldCharType="begin"/>
            </w:r>
            <w:r w:rsidRPr="001D75EA">
              <w:rPr>
                <w:rFonts w:ascii="Times New Roman" w:hAnsi="Times New Roman" w:cs="Times New Roman"/>
                <w:noProof/>
                <w:webHidden/>
                <w:sz w:val="26"/>
                <w:szCs w:val="26"/>
              </w:rPr>
              <w:instrText xml:space="preserve"> PAGEREF _Toc213352283 \h </w:instrText>
            </w:r>
            <w:r w:rsidRPr="001D75EA">
              <w:rPr>
                <w:rFonts w:ascii="Times New Roman" w:hAnsi="Times New Roman" w:cs="Times New Roman"/>
                <w:noProof/>
                <w:webHidden/>
                <w:sz w:val="26"/>
                <w:szCs w:val="26"/>
              </w:rPr>
            </w:r>
            <w:r w:rsidRPr="001D75EA">
              <w:rPr>
                <w:rFonts w:ascii="Times New Roman" w:hAnsi="Times New Roman" w:cs="Times New Roman"/>
                <w:noProof/>
                <w:webHidden/>
                <w:sz w:val="26"/>
                <w:szCs w:val="26"/>
              </w:rPr>
              <w:fldChar w:fldCharType="separate"/>
            </w:r>
            <w:r w:rsidRPr="001D75EA">
              <w:rPr>
                <w:rFonts w:ascii="Times New Roman" w:hAnsi="Times New Roman" w:cs="Times New Roman"/>
                <w:noProof/>
                <w:webHidden/>
                <w:sz w:val="26"/>
                <w:szCs w:val="26"/>
              </w:rPr>
              <w:t>4</w:t>
            </w:r>
            <w:r w:rsidRPr="001D75EA">
              <w:rPr>
                <w:rFonts w:ascii="Times New Roman" w:hAnsi="Times New Roman" w:cs="Times New Roman"/>
                <w:noProof/>
                <w:webHidden/>
                <w:sz w:val="26"/>
                <w:szCs w:val="26"/>
              </w:rPr>
              <w:fldChar w:fldCharType="end"/>
            </w:r>
          </w:hyperlink>
        </w:p>
        <w:p w14:paraId="0A2357F3" w14:textId="72470BDC" w:rsidR="003156EF" w:rsidRPr="001D75EA" w:rsidRDefault="003156EF">
          <w:pPr>
            <w:pStyle w:val="TOC1"/>
            <w:tabs>
              <w:tab w:val="right" w:leader="dot" w:pos="9016"/>
            </w:tabs>
            <w:rPr>
              <w:rFonts w:ascii="Times New Roman" w:eastAsiaTheme="minorEastAsia" w:hAnsi="Times New Roman" w:cs="Times New Roman"/>
              <w:noProof/>
              <w:sz w:val="26"/>
              <w:szCs w:val="26"/>
              <w:lang w:eastAsia="en-AU"/>
            </w:rPr>
          </w:pPr>
          <w:hyperlink w:anchor="_Toc213352284" w:history="1">
            <w:r w:rsidRPr="001D75EA">
              <w:rPr>
                <w:rStyle w:val="Hyperlink"/>
                <w:rFonts w:ascii="Times New Roman" w:hAnsi="Times New Roman" w:cs="Times New Roman"/>
                <w:noProof/>
                <w:sz w:val="26"/>
                <w:szCs w:val="26"/>
              </w:rPr>
              <w:t>Emergency Use:</w:t>
            </w:r>
            <w:r w:rsidRPr="001D75EA">
              <w:rPr>
                <w:rFonts w:ascii="Times New Roman" w:hAnsi="Times New Roman" w:cs="Times New Roman"/>
                <w:noProof/>
                <w:webHidden/>
                <w:sz w:val="26"/>
                <w:szCs w:val="26"/>
              </w:rPr>
              <w:tab/>
            </w:r>
            <w:r w:rsidRPr="001D75EA">
              <w:rPr>
                <w:rFonts w:ascii="Times New Roman" w:hAnsi="Times New Roman" w:cs="Times New Roman"/>
                <w:noProof/>
                <w:webHidden/>
                <w:sz w:val="26"/>
                <w:szCs w:val="26"/>
              </w:rPr>
              <w:fldChar w:fldCharType="begin"/>
            </w:r>
            <w:r w:rsidRPr="001D75EA">
              <w:rPr>
                <w:rFonts w:ascii="Times New Roman" w:hAnsi="Times New Roman" w:cs="Times New Roman"/>
                <w:noProof/>
                <w:webHidden/>
                <w:sz w:val="26"/>
                <w:szCs w:val="26"/>
              </w:rPr>
              <w:instrText xml:space="preserve"> PAGEREF _Toc213352284 \h </w:instrText>
            </w:r>
            <w:r w:rsidRPr="001D75EA">
              <w:rPr>
                <w:rFonts w:ascii="Times New Roman" w:hAnsi="Times New Roman" w:cs="Times New Roman"/>
                <w:noProof/>
                <w:webHidden/>
                <w:sz w:val="26"/>
                <w:szCs w:val="26"/>
              </w:rPr>
            </w:r>
            <w:r w:rsidRPr="001D75EA">
              <w:rPr>
                <w:rFonts w:ascii="Times New Roman" w:hAnsi="Times New Roman" w:cs="Times New Roman"/>
                <w:noProof/>
                <w:webHidden/>
                <w:sz w:val="26"/>
                <w:szCs w:val="26"/>
              </w:rPr>
              <w:fldChar w:fldCharType="separate"/>
            </w:r>
            <w:r w:rsidRPr="001D75EA">
              <w:rPr>
                <w:rFonts w:ascii="Times New Roman" w:hAnsi="Times New Roman" w:cs="Times New Roman"/>
                <w:noProof/>
                <w:webHidden/>
                <w:sz w:val="26"/>
                <w:szCs w:val="26"/>
              </w:rPr>
              <w:t>4</w:t>
            </w:r>
            <w:r w:rsidRPr="001D75EA">
              <w:rPr>
                <w:rFonts w:ascii="Times New Roman" w:hAnsi="Times New Roman" w:cs="Times New Roman"/>
                <w:noProof/>
                <w:webHidden/>
                <w:sz w:val="26"/>
                <w:szCs w:val="26"/>
              </w:rPr>
              <w:fldChar w:fldCharType="end"/>
            </w:r>
          </w:hyperlink>
        </w:p>
        <w:p w14:paraId="08F1B336" w14:textId="2EEB9ED7" w:rsidR="003156EF" w:rsidRPr="001D75EA" w:rsidRDefault="003156EF">
          <w:pPr>
            <w:pStyle w:val="TOC1"/>
            <w:tabs>
              <w:tab w:val="right" w:leader="dot" w:pos="9016"/>
            </w:tabs>
            <w:rPr>
              <w:rFonts w:ascii="Times New Roman" w:eastAsiaTheme="minorEastAsia" w:hAnsi="Times New Roman" w:cs="Times New Roman"/>
              <w:noProof/>
              <w:sz w:val="26"/>
              <w:szCs w:val="26"/>
              <w:lang w:eastAsia="en-AU"/>
            </w:rPr>
          </w:pPr>
          <w:hyperlink w:anchor="_Toc213352285" w:history="1">
            <w:r w:rsidRPr="001D75EA">
              <w:rPr>
                <w:rStyle w:val="Hyperlink"/>
                <w:rFonts w:ascii="Times New Roman" w:hAnsi="Times New Roman" w:cs="Times New Roman"/>
                <w:noProof/>
                <w:sz w:val="26"/>
                <w:szCs w:val="26"/>
                <w:lang w:val="en-US"/>
              </w:rPr>
              <w:t>Requirements of a Home Care Provider</w:t>
            </w:r>
            <w:r w:rsidRPr="001D75EA">
              <w:rPr>
                <w:rFonts w:ascii="Times New Roman" w:hAnsi="Times New Roman" w:cs="Times New Roman"/>
                <w:noProof/>
                <w:webHidden/>
                <w:sz w:val="26"/>
                <w:szCs w:val="26"/>
              </w:rPr>
              <w:tab/>
            </w:r>
            <w:r w:rsidRPr="001D75EA">
              <w:rPr>
                <w:rFonts w:ascii="Times New Roman" w:hAnsi="Times New Roman" w:cs="Times New Roman"/>
                <w:noProof/>
                <w:webHidden/>
                <w:sz w:val="26"/>
                <w:szCs w:val="26"/>
              </w:rPr>
              <w:fldChar w:fldCharType="begin"/>
            </w:r>
            <w:r w:rsidRPr="001D75EA">
              <w:rPr>
                <w:rFonts w:ascii="Times New Roman" w:hAnsi="Times New Roman" w:cs="Times New Roman"/>
                <w:noProof/>
                <w:webHidden/>
                <w:sz w:val="26"/>
                <w:szCs w:val="26"/>
              </w:rPr>
              <w:instrText xml:space="preserve"> PAGEREF _Toc213352285 \h </w:instrText>
            </w:r>
            <w:r w:rsidRPr="001D75EA">
              <w:rPr>
                <w:rFonts w:ascii="Times New Roman" w:hAnsi="Times New Roman" w:cs="Times New Roman"/>
                <w:noProof/>
                <w:webHidden/>
                <w:sz w:val="26"/>
                <w:szCs w:val="26"/>
              </w:rPr>
            </w:r>
            <w:r w:rsidRPr="001D75EA">
              <w:rPr>
                <w:rFonts w:ascii="Times New Roman" w:hAnsi="Times New Roman" w:cs="Times New Roman"/>
                <w:noProof/>
                <w:webHidden/>
                <w:sz w:val="26"/>
                <w:szCs w:val="26"/>
              </w:rPr>
              <w:fldChar w:fldCharType="separate"/>
            </w:r>
            <w:r w:rsidRPr="001D75EA">
              <w:rPr>
                <w:rFonts w:ascii="Times New Roman" w:hAnsi="Times New Roman" w:cs="Times New Roman"/>
                <w:noProof/>
                <w:webHidden/>
                <w:sz w:val="26"/>
                <w:szCs w:val="26"/>
              </w:rPr>
              <w:t>4</w:t>
            </w:r>
            <w:r w:rsidRPr="001D75EA">
              <w:rPr>
                <w:rFonts w:ascii="Times New Roman" w:hAnsi="Times New Roman" w:cs="Times New Roman"/>
                <w:noProof/>
                <w:webHidden/>
                <w:sz w:val="26"/>
                <w:szCs w:val="26"/>
              </w:rPr>
              <w:fldChar w:fldCharType="end"/>
            </w:r>
          </w:hyperlink>
        </w:p>
        <w:p w14:paraId="3B74DF5B" w14:textId="5517CEFA" w:rsidR="003156EF" w:rsidRPr="001D75EA" w:rsidRDefault="003156EF">
          <w:pPr>
            <w:pStyle w:val="TOC1"/>
            <w:tabs>
              <w:tab w:val="right" w:leader="dot" w:pos="9016"/>
            </w:tabs>
            <w:rPr>
              <w:rFonts w:ascii="Times New Roman" w:eastAsiaTheme="minorEastAsia" w:hAnsi="Times New Roman" w:cs="Times New Roman"/>
              <w:noProof/>
              <w:sz w:val="26"/>
              <w:szCs w:val="26"/>
              <w:lang w:eastAsia="en-AU"/>
            </w:rPr>
          </w:pPr>
          <w:hyperlink w:anchor="_Toc213352286" w:history="1">
            <w:r w:rsidRPr="001D75EA">
              <w:rPr>
                <w:rStyle w:val="Hyperlink"/>
                <w:rFonts w:ascii="Times New Roman" w:hAnsi="Times New Roman" w:cs="Times New Roman"/>
                <w:noProof/>
                <w:sz w:val="26"/>
                <w:szCs w:val="26"/>
              </w:rPr>
              <w:t>Legal remedies for unlawful restrictive practices</w:t>
            </w:r>
            <w:r w:rsidRPr="001D75EA">
              <w:rPr>
                <w:rFonts w:ascii="Times New Roman" w:hAnsi="Times New Roman" w:cs="Times New Roman"/>
                <w:noProof/>
                <w:webHidden/>
                <w:sz w:val="26"/>
                <w:szCs w:val="26"/>
              </w:rPr>
              <w:tab/>
            </w:r>
            <w:r w:rsidRPr="001D75EA">
              <w:rPr>
                <w:rFonts w:ascii="Times New Roman" w:hAnsi="Times New Roman" w:cs="Times New Roman"/>
                <w:noProof/>
                <w:webHidden/>
                <w:sz w:val="26"/>
                <w:szCs w:val="26"/>
              </w:rPr>
              <w:fldChar w:fldCharType="begin"/>
            </w:r>
            <w:r w:rsidRPr="001D75EA">
              <w:rPr>
                <w:rFonts w:ascii="Times New Roman" w:hAnsi="Times New Roman" w:cs="Times New Roman"/>
                <w:noProof/>
                <w:webHidden/>
                <w:sz w:val="26"/>
                <w:szCs w:val="26"/>
              </w:rPr>
              <w:instrText xml:space="preserve"> PAGEREF _Toc213352286 \h </w:instrText>
            </w:r>
            <w:r w:rsidRPr="001D75EA">
              <w:rPr>
                <w:rFonts w:ascii="Times New Roman" w:hAnsi="Times New Roman" w:cs="Times New Roman"/>
                <w:noProof/>
                <w:webHidden/>
                <w:sz w:val="26"/>
                <w:szCs w:val="26"/>
              </w:rPr>
            </w:r>
            <w:r w:rsidRPr="001D75EA">
              <w:rPr>
                <w:rFonts w:ascii="Times New Roman" w:hAnsi="Times New Roman" w:cs="Times New Roman"/>
                <w:noProof/>
                <w:webHidden/>
                <w:sz w:val="26"/>
                <w:szCs w:val="26"/>
              </w:rPr>
              <w:fldChar w:fldCharType="separate"/>
            </w:r>
            <w:r w:rsidRPr="001D75EA">
              <w:rPr>
                <w:rFonts w:ascii="Times New Roman" w:hAnsi="Times New Roman" w:cs="Times New Roman"/>
                <w:noProof/>
                <w:webHidden/>
                <w:sz w:val="26"/>
                <w:szCs w:val="26"/>
              </w:rPr>
              <w:t>5</w:t>
            </w:r>
            <w:r w:rsidRPr="001D75EA">
              <w:rPr>
                <w:rFonts w:ascii="Times New Roman" w:hAnsi="Times New Roman" w:cs="Times New Roman"/>
                <w:noProof/>
                <w:webHidden/>
                <w:sz w:val="26"/>
                <w:szCs w:val="26"/>
              </w:rPr>
              <w:fldChar w:fldCharType="end"/>
            </w:r>
          </w:hyperlink>
        </w:p>
        <w:p w14:paraId="0DA97D81" w14:textId="0A6A03AE" w:rsidR="003156EF" w:rsidRPr="001D75EA" w:rsidRDefault="003156EF">
          <w:pPr>
            <w:pStyle w:val="TOC1"/>
            <w:tabs>
              <w:tab w:val="right" w:leader="dot" w:pos="9016"/>
            </w:tabs>
            <w:rPr>
              <w:rFonts w:ascii="Times New Roman" w:eastAsiaTheme="minorEastAsia" w:hAnsi="Times New Roman" w:cs="Times New Roman"/>
              <w:noProof/>
              <w:sz w:val="26"/>
              <w:szCs w:val="26"/>
              <w:lang w:eastAsia="en-AU"/>
            </w:rPr>
          </w:pPr>
          <w:hyperlink w:anchor="_Toc213352287" w:history="1">
            <w:r w:rsidRPr="001D75EA">
              <w:rPr>
                <w:rStyle w:val="Hyperlink"/>
                <w:rFonts w:ascii="Times New Roman" w:hAnsi="Times New Roman" w:cs="Times New Roman"/>
                <w:noProof/>
                <w:sz w:val="26"/>
                <w:szCs w:val="26"/>
              </w:rPr>
              <w:t>What can you do if you or someone you know is being restrained inappropriately?</w:t>
            </w:r>
            <w:r w:rsidRPr="001D75EA">
              <w:rPr>
                <w:rFonts w:ascii="Times New Roman" w:hAnsi="Times New Roman" w:cs="Times New Roman"/>
                <w:noProof/>
                <w:webHidden/>
                <w:sz w:val="26"/>
                <w:szCs w:val="26"/>
              </w:rPr>
              <w:tab/>
            </w:r>
            <w:r w:rsidRPr="001D75EA">
              <w:rPr>
                <w:rFonts w:ascii="Times New Roman" w:hAnsi="Times New Roman" w:cs="Times New Roman"/>
                <w:noProof/>
                <w:webHidden/>
                <w:sz w:val="26"/>
                <w:szCs w:val="26"/>
              </w:rPr>
              <w:fldChar w:fldCharType="begin"/>
            </w:r>
            <w:r w:rsidRPr="001D75EA">
              <w:rPr>
                <w:rFonts w:ascii="Times New Roman" w:hAnsi="Times New Roman" w:cs="Times New Roman"/>
                <w:noProof/>
                <w:webHidden/>
                <w:sz w:val="26"/>
                <w:szCs w:val="26"/>
              </w:rPr>
              <w:instrText xml:space="preserve"> PAGEREF _Toc213352287 \h </w:instrText>
            </w:r>
            <w:r w:rsidRPr="001D75EA">
              <w:rPr>
                <w:rFonts w:ascii="Times New Roman" w:hAnsi="Times New Roman" w:cs="Times New Roman"/>
                <w:noProof/>
                <w:webHidden/>
                <w:sz w:val="26"/>
                <w:szCs w:val="26"/>
              </w:rPr>
            </w:r>
            <w:r w:rsidRPr="001D75EA">
              <w:rPr>
                <w:rFonts w:ascii="Times New Roman" w:hAnsi="Times New Roman" w:cs="Times New Roman"/>
                <w:noProof/>
                <w:webHidden/>
                <w:sz w:val="26"/>
                <w:szCs w:val="26"/>
              </w:rPr>
              <w:fldChar w:fldCharType="separate"/>
            </w:r>
            <w:r w:rsidRPr="001D75EA">
              <w:rPr>
                <w:rFonts w:ascii="Times New Roman" w:hAnsi="Times New Roman" w:cs="Times New Roman"/>
                <w:noProof/>
                <w:webHidden/>
                <w:sz w:val="26"/>
                <w:szCs w:val="26"/>
              </w:rPr>
              <w:t>5</w:t>
            </w:r>
            <w:r w:rsidRPr="001D75EA">
              <w:rPr>
                <w:rFonts w:ascii="Times New Roman" w:hAnsi="Times New Roman" w:cs="Times New Roman"/>
                <w:noProof/>
                <w:webHidden/>
                <w:sz w:val="26"/>
                <w:szCs w:val="26"/>
              </w:rPr>
              <w:fldChar w:fldCharType="end"/>
            </w:r>
          </w:hyperlink>
        </w:p>
        <w:p w14:paraId="3A40705E" w14:textId="69424D07" w:rsidR="003156EF" w:rsidRPr="001D75EA" w:rsidRDefault="003156EF">
          <w:pPr>
            <w:pStyle w:val="TOC1"/>
            <w:tabs>
              <w:tab w:val="right" w:leader="dot" w:pos="9016"/>
            </w:tabs>
            <w:rPr>
              <w:rFonts w:ascii="Times New Roman" w:eastAsiaTheme="minorEastAsia" w:hAnsi="Times New Roman" w:cs="Times New Roman"/>
              <w:noProof/>
              <w:lang w:eastAsia="en-AU"/>
            </w:rPr>
          </w:pPr>
          <w:hyperlink w:anchor="_Toc213352288" w:history="1">
            <w:r w:rsidRPr="001D75EA">
              <w:rPr>
                <w:rStyle w:val="Hyperlink"/>
                <w:rFonts w:ascii="Times New Roman" w:hAnsi="Times New Roman" w:cs="Times New Roman"/>
                <w:noProof/>
                <w:sz w:val="26"/>
                <w:szCs w:val="26"/>
                <w:lang w:val="en-GB"/>
              </w:rPr>
              <w:t>Contact Aged Care Justice if you would like a free legal consultation:</w:t>
            </w:r>
            <w:r w:rsidRPr="001D75EA">
              <w:rPr>
                <w:rFonts w:ascii="Times New Roman" w:hAnsi="Times New Roman" w:cs="Times New Roman"/>
                <w:noProof/>
                <w:webHidden/>
                <w:sz w:val="26"/>
                <w:szCs w:val="26"/>
              </w:rPr>
              <w:tab/>
            </w:r>
            <w:r w:rsidRPr="001D75EA">
              <w:rPr>
                <w:rFonts w:ascii="Times New Roman" w:hAnsi="Times New Roman" w:cs="Times New Roman"/>
                <w:noProof/>
                <w:webHidden/>
                <w:sz w:val="26"/>
                <w:szCs w:val="26"/>
              </w:rPr>
              <w:fldChar w:fldCharType="begin"/>
            </w:r>
            <w:r w:rsidRPr="001D75EA">
              <w:rPr>
                <w:rFonts w:ascii="Times New Roman" w:hAnsi="Times New Roman" w:cs="Times New Roman"/>
                <w:noProof/>
                <w:webHidden/>
                <w:sz w:val="26"/>
                <w:szCs w:val="26"/>
              </w:rPr>
              <w:instrText xml:space="preserve"> PAGEREF _Toc213352288 \h </w:instrText>
            </w:r>
            <w:r w:rsidRPr="001D75EA">
              <w:rPr>
                <w:rFonts w:ascii="Times New Roman" w:hAnsi="Times New Roman" w:cs="Times New Roman"/>
                <w:noProof/>
                <w:webHidden/>
                <w:sz w:val="26"/>
                <w:szCs w:val="26"/>
              </w:rPr>
            </w:r>
            <w:r w:rsidRPr="001D75EA">
              <w:rPr>
                <w:rFonts w:ascii="Times New Roman" w:hAnsi="Times New Roman" w:cs="Times New Roman"/>
                <w:noProof/>
                <w:webHidden/>
                <w:sz w:val="26"/>
                <w:szCs w:val="26"/>
              </w:rPr>
              <w:fldChar w:fldCharType="separate"/>
            </w:r>
            <w:r w:rsidRPr="001D75EA">
              <w:rPr>
                <w:rFonts w:ascii="Times New Roman" w:hAnsi="Times New Roman" w:cs="Times New Roman"/>
                <w:noProof/>
                <w:webHidden/>
                <w:sz w:val="26"/>
                <w:szCs w:val="26"/>
              </w:rPr>
              <w:t>6</w:t>
            </w:r>
            <w:r w:rsidRPr="001D75EA">
              <w:rPr>
                <w:rFonts w:ascii="Times New Roman" w:hAnsi="Times New Roman" w:cs="Times New Roman"/>
                <w:noProof/>
                <w:webHidden/>
                <w:sz w:val="26"/>
                <w:szCs w:val="26"/>
              </w:rPr>
              <w:fldChar w:fldCharType="end"/>
            </w:r>
          </w:hyperlink>
        </w:p>
        <w:p w14:paraId="595A14E5" w14:textId="552389F5" w:rsidR="00C6381A" w:rsidRPr="001D75EA" w:rsidRDefault="00C6381A" w:rsidP="003156EF">
          <w:pPr>
            <w:rPr>
              <w:rFonts w:ascii="Times New Roman" w:hAnsi="Times New Roman" w:cs="Times New Roman"/>
            </w:rPr>
          </w:pPr>
          <w:r w:rsidRPr="001D75EA">
            <w:rPr>
              <w:rFonts w:ascii="Times New Roman" w:hAnsi="Times New Roman" w:cs="Times New Roman"/>
              <w:b/>
              <w:bCs/>
              <w:noProof/>
            </w:rPr>
            <w:fldChar w:fldCharType="end"/>
          </w:r>
        </w:p>
      </w:sdtContent>
    </w:sdt>
    <w:p w14:paraId="144EE6B2" w14:textId="12B45F01" w:rsidR="00C6381A" w:rsidRPr="001D75EA" w:rsidRDefault="00C6381A" w:rsidP="003156EF">
      <w:pPr>
        <w:pStyle w:val="Heading1"/>
        <w:rPr>
          <w:rFonts w:ascii="Times New Roman" w:hAnsi="Times New Roman" w:cs="Times New Roman"/>
        </w:rPr>
      </w:pPr>
      <w:bookmarkStart w:id="0" w:name="_Toc213352280"/>
      <w:r w:rsidRPr="001D75EA">
        <w:rPr>
          <w:rFonts w:ascii="Times New Roman" w:hAnsi="Times New Roman" w:cs="Times New Roman"/>
        </w:rPr>
        <w:t>What will this Fact Sheet tell me?</w:t>
      </w:r>
      <w:bookmarkEnd w:id="0"/>
      <w:r w:rsidRPr="001D75EA">
        <w:rPr>
          <w:rFonts w:ascii="Times New Roman" w:hAnsi="Times New Roman" w:cs="Times New Roman"/>
        </w:rPr>
        <w:t xml:space="preserve"> </w:t>
      </w:r>
    </w:p>
    <w:p w14:paraId="10598F9D" w14:textId="77777777"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rPr>
        <w:t>This Fact Sheet will provide information on restrictive practices for people receiving funded aged care services in an aged care facility or home and community setting in Victoria, under the</w:t>
      </w:r>
      <w:r w:rsidRPr="003A0AE6">
        <w:rPr>
          <w:rFonts w:ascii="Times New Roman" w:hAnsi="Times New Roman" w:cs="Times New Roman"/>
          <w:i/>
          <w:iCs/>
          <w:sz w:val="28"/>
          <w:szCs w:val="28"/>
          <w:lang w:val="en-US"/>
        </w:rPr>
        <w:t xml:space="preserve"> </w:t>
      </w:r>
      <w:hyperlink r:id="rId8" w:history="1">
        <w:r w:rsidRPr="003A0AE6">
          <w:rPr>
            <w:rStyle w:val="Hyperlink"/>
            <w:rFonts w:ascii="Times New Roman" w:hAnsi="Times New Roman" w:cs="Times New Roman"/>
            <w:i/>
            <w:iCs/>
            <w:sz w:val="28"/>
            <w:szCs w:val="28"/>
            <w:lang w:val="en-US"/>
          </w:rPr>
          <w:t xml:space="preserve">Aged Care Act 2024 </w:t>
        </w:r>
      </w:hyperlink>
      <w:hyperlink r:id="rId9" w:history="1">
        <w:r w:rsidRPr="003A0AE6">
          <w:rPr>
            <w:rStyle w:val="Hyperlink"/>
            <w:rFonts w:ascii="Times New Roman" w:hAnsi="Times New Roman" w:cs="Times New Roman"/>
            <w:sz w:val="28"/>
            <w:szCs w:val="28"/>
            <w:lang w:val="en-US"/>
          </w:rPr>
          <w:t>(</w:t>
        </w:r>
        <w:proofErr w:type="spellStart"/>
      </w:hyperlink>
      <w:hyperlink r:id="rId10" w:history="1">
        <w:r w:rsidRPr="003A0AE6">
          <w:rPr>
            <w:rStyle w:val="Hyperlink"/>
            <w:rFonts w:ascii="Times New Roman" w:hAnsi="Times New Roman" w:cs="Times New Roman"/>
            <w:sz w:val="28"/>
            <w:szCs w:val="28"/>
            <w:lang w:val="en-US"/>
          </w:rPr>
          <w:t>Cth</w:t>
        </w:r>
        <w:proofErr w:type="spellEnd"/>
      </w:hyperlink>
      <w:hyperlink r:id="rId11" w:history="1">
        <w:r w:rsidRPr="003A0AE6">
          <w:rPr>
            <w:rStyle w:val="Hyperlink"/>
            <w:rFonts w:ascii="Times New Roman" w:hAnsi="Times New Roman" w:cs="Times New Roman"/>
            <w:sz w:val="28"/>
            <w:szCs w:val="28"/>
            <w:lang w:val="en-US"/>
          </w:rPr>
          <w:t>)</w:t>
        </w:r>
      </w:hyperlink>
      <w:r w:rsidRPr="003A0AE6">
        <w:rPr>
          <w:rFonts w:ascii="Times New Roman" w:hAnsi="Times New Roman" w:cs="Times New Roman"/>
          <w:sz w:val="28"/>
          <w:szCs w:val="28"/>
          <w:lang w:val="en-US"/>
        </w:rPr>
        <w:t xml:space="preserve"> (</w:t>
      </w:r>
      <w:r w:rsidRPr="003A0AE6">
        <w:rPr>
          <w:rFonts w:ascii="Times New Roman" w:hAnsi="Times New Roman" w:cs="Times New Roman"/>
          <w:b/>
          <w:bCs/>
          <w:sz w:val="28"/>
          <w:szCs w:val="28"/>
          <w:lang w:val="en-US"/>
        </w:rPr>
        <w:t>Aged Care Act</w:t>
      </w:r>
      <w:r w:rsidRPr="003A0AE6">
        <w:rPr>
          <w:rFonts w:ascii="Times New Roman" w:hAnsi="Times New Roman" w:cs="Times New Roman"/>
          <w:sz w:val="28"/>
          <w:szCs w:val="28"/>
          <w:lang w:val="en-US"/>
        </w:rPr>
        <w:t xml:space="preserve">). The Aged Care Act will come into force on 1 November 2025. </w:t>
      </w:r>
    </w:p>
    <w:p w14:paraId="56E723C5" w14:textId="77777777"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rPr>
        <w:t xml:space="preserve">A restrictive practice </w:t>
      </w:r>
      <w:r w:rsidRPr="003A0AE6">
        <w:rPr>
          <w:rFonts w:ascii="Times New Roman" w:hAnsi="Times New Roman" w:cs="Times New Roman"/>
          <w:sz w:val="28"/>
          <w:szCs w:val="28"/>
          <w:lang w:val="en-US"/>
        </w:rPr>
        <w:t xml:space="preserve">is a practice or intervention that restricts a person’s rights or freedom of movement, and includes the use of medications, devices or physical force. </w:t>
      </w:r>
      <w:r w:rsidRPr="003A0AE6">
        <w:rPr>
          <w:rFonts w:ascii="Times New Roman" w:hAnsi="Times New Roman" w:cs="Times New Roman"/>
          <w:sz w:val="28"/>
          <w:szCs w:val="28"/>
        </w:rPr>
        <w:t>The restrictive practice obligations of aged care providers in an aged care facility (</w:t>
      </w:r>
      <w:r w:rsidRPr="003A0AE6">
        <w:rPr>
          <w:rFonts w:ascii="Times New Roman" w:hAnsi="Times New Roman" w:cs="Times New Roman"/>
          <w:b/>
          <w:bCs/>
          <w:sz w:val="28"/>
          <w:szCs w:val="28"/>
        </w:rPr>
        <w:t>Residential Provider</w:t>
      </w:r>
      <w:r w:rsidRPr="003A0AE6">
        <w:rPr>
          <w:rFonts w:ascii="Times New Roman" w:hAnsi="Times New Roman" w:cs="Times New Roman"/>
          <w:sz w:val="28"/>
          <w:szCs w:val="28"/>
        </w:rPr>
        <w:t>) differ to those providing services in a home or community setting (</w:t>
      </w:r>
      <w:r w:rsidRPr="003A0AE6">
        <w:rPr>
          <w:rFonts w:ascii="Times New Roman" w:hAnsi="Times New Roman" w:cs="Times New Roman"/>
          <w:b/>
          <w:bCs/>
          <w:sz w:val="28"/>
          <w:szCs w:val="28"/>
        </w:rPr>
        <w:t>Home Care Provider</w:t>
      </w:r>
      <w:r w:rsidRPr="003A0AE6">
        <w:rPr>
          <w:rFonts w:ascii="Times New Roman" w:hAnsi="Times New Roman" w:cs="Times New Roman"/>
          <w:sz w:val="28"/>
          <w:szCs w:val="28"/>
        </w:rPr>
        <w:t xml:space="preserve">). </w:t>
      </w:r>
    </w:p>
    <w:p w14:paraId="11CF75C8" w14:textId="10DB0E0E" w:rsidR="00C6381A"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rPr>
        <w:t xml:space="preserve">This Fact Sheet will summarise the different types of restrictive practices, the obligations of Providers, and the law in Victoria on who can consent to a restrictive practice. </w:t>
      </w:r>
    </w:p>
    <w:p w14:paraId="2030FA07" w14:textId="77777777" w:rsidR="003A0AE6" w:rsidRPr="001D75EA" w:rsidRDefault="003A0AE6" w:rsidP="003156EF">
      <w:pPr>
        <w:pStyle w:val="Heading1"/>
        <w:rPr>
          <w:rFonts w:ascii="Times New Roman" w:hAnsi="Times New Roman" w:cs="Times New Roman"/>
        </w:rPr>
      </w:pPr>
      <w:bookmarkStart w:id="1" w:name="_Toc213352281"/>
      <w:r w:rsidRPr="001D75EA">
        <w:rPr>
          <w:rFonts w:ascii="Times New Roman" w:hAnsi="Times New Roman" w:cs="Times New Roman"/>
          <w:lang w:val="en-US"/>
        </w:rPr>
        <w:lastRenderedPageBreak/>
        <w:t xml:space="preserve">What does </w:t>
      </w:r>
      <w:proofErr w:type="gramStart"/>
      <w:r w:rsidRPr="001D75EA">
        <w:rPr>
          <w:rFonts w:ascii="Times New Roman" w:hAnsi="Times New Roman" w:cs="Times New Roman"/>
          <w:lang w:val="en-US"/>
        </w:rPr>
        <w:t>a restrictive</w:t>
      </w:r>
      <w:proofErr w:type="gramEnd"/>
      <w:r w:rsidRPr="001D75EA">
        <w:rPr>
          <w:rFonts w:ascii="Times New Roman" w:hAnsi="Times New Roman" w:cs="Times New Roman"/>
          <w:lang w:val="en-US"/>
        </w:rPr>
        <w:t xml:space="preserve"> practice look like?</w:t>
      </w:r>
      <w:bookmarkEnd w:id="1"/>
      <w:r w:rsidRPr="001D75EA">
        <w:rPr>
          <w:rFonts w:ascii="Times New Roman" w:hAnsi="Times New Roman" w:cs="Times New Roman"/>
          <w:lang w:val="en-US"/>
        </w:rPr>
        <w:t xml:space="preserve"> </w:t>
      </w:r>
    </w:p>
    <w:p w14:paraId="1FCE2572" w14:textId="77777777" w:rsidR="00AE2BC1" w:rsidRDefault="003A0AE6" w:rsidP="003156EF">
      <w:pPr>
        <w:rPr>
          <w:rFonts w:ascii="Times New Roman" w:hAnsi="Times New Roman" w:cs="Times New Roman"/>
          <w:sz w:val="28"/>
          <w:szCs w:val="28"/>
        </w:rPr>
      </w:pPr>
      <w:r w:rsidRPr="003A0AE6">
        <w:rPr>
          <w:rFonts w:ascii="Times New Roman" w:hAnsi="Times New Roman" w:cs="Times New Roman"/>
          <w:sz w:val="28"/>
          <w:szCs w:val="28"/>
          <w:lang w:val="en-US"/>
        </w:rPr>
        <w:t xml:space="preserve">There are five types of restrictive practices: </w:t>
      </w:r>
    </w:p>
    <w:p w14:paraId="25B61684" w14:textId="1B3D756A"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lang w:val="en-US"/>
        </w:rPr>
        <w:br/>
        <w:t xml:space="preserve">1. </w:t>
      </w:r>
      <w:r w:rsidRPr="003A0AE6">
        <w:rPr>
          <w:rStyle w:val="Heading2Char"/>
          <w:rFonts w:ascii="Times New Roman" w:hAnsi="Times New Roman" w:cs="Times New Roman"/>
          <w:lang w:val="en-US"/>
        </w:rPr>
        <w:t>Chemical Restraint</w:t>
      </w:r>
      <w:r w:rsidRPr="003A0AE6">
        <w:rPr>
          <w:rFonts w:ascii="Times New Roman" w:hAnsi="Times New Roman" w:cs="Times New Roman"/>
          <w:b/>
          <w:bCs/>
          <w:sz w:val="28"/>
          <w:szCs w:val="28"/>
          <w:lang w:val="en-US"/>
        </w:rPr>
        <w:t xml:space="preserve"> </w:t>
      </w:r>
      <w:r w:rsidRPr="003A0AE6">
        <w:rPr>
          <w:rFonts w:ascii="Times New Roman" w:hAnsi="Times New Roman" w:cs="Times New Roman"/>
          <w:sz w:val="28"/>
          <w:szCs w:val="28"/>
          <w:lang w:val="en-US"/>
        </w:rPr>
        <w:t xml:space="preserve">is the use of medication or a chemical substance for the primary purpose of controlling a person's </w:t>
      </w:r>
      <w:proofErr w:type="spellStart"/>
      <w:r w:rsidRPr="003A0AE6">
        <w:rPr>
          <w:rFonts w:ascii="Times New Roman" w:hAnsi="Times New Roman" w:cs="Times New Roman"/>
          <w:sz w:val="28"/>
          <w:szCs w:val="28"/>
          <w:lang w:val="en-US"/>
        </w:rPr>
        <w:t>behaviour</w:t>
      </w:r>
      <w:proofErr w:type="spellEnd"/>
      <w:r w:rsidRPr="003A0AE6">
        <w:rPr>
          <w:rFonts w:ascii="Times New Roman" w:hAnsi="Times New Roman" w:cs="Times New Roman"/>
          <w:sz w:val="28"/>
          <w:szCs w:val="28"/>
          <w:lang w:val="en-US"/>
        </w:rPr>
        <w:t xml:space="preserve">. Chemical restraint does not include medication for </w:t>
      </w:r>
      <w:proofErr w:type="gramStart"/>
      <w:r w:rsidRPr="003A0AE6">
        <w:rPr>
          <w:rFonts w:ascii="Times New Roman" w:hAnsi="Times New Roman" w:cs="Times New Roman"/>
          <w:sz w:val="28"/>
          <w:szCs w:val="28"/>
          <w:lang w:val="en-US"/>
        </w:rPr>
        <w:t>a diagnosed</w:t>
      </w:r>
      <w:proofErr w:type="gramEnd"/>
      <w:r w:rsidRPr="003A0AE6">
        <w:rPr>
          <w:rFonts w:ascii="Times New Roman" w:hAnsi="Times New Roman" w:cs="Times New Roman"/>
          <w:sz w:val="28"/>
          <w:szCs w:val="28"/>
          <w:lang w:val="en-US"/>
        </w:rPr>
        <w:t xml:space="preserve"> mental or physical conditions and illnesses, or </w:t>
      </w:r>
      <w:proofErr w:type="gramStart"/>
      <w:r w:rsidRPr="003A0AE6">
        <w:rPr>
          <w:rFonts w:ascii="Times New Roman" w:hAnsi="Times New Roman" w:cs="Times New Roman"/>
          <w:sz w:val="28"/>
          <w:szCs w:val="28"/>
          <w:lang w:val="en-US"/>
        </w:rPr>
        <w:t>end of life</w:t>
      </w:r>
      <w:proofErr w:type="gramEnd"/>
      <w:r w:rsidRPr="003A0AE6">
        <w:rPr>
          <w:rFonts w:ascii="Times New Roman" w:hAnsi="Times New Roman" w:cs="Times New Roman"/>
          <w:sz w:val="28"/>
          <w:szCs w:val="28"/>
          <w:lang w:val="en-US"/>
        </w:rPr>
        <w:t xml:space="preserve"> care. An example of a chemical restraint is giving a person a sedative to control their </w:t>
      </w:r>
      <w:proofErr w:type="spellStart"/>
      <w:r w:rsidRPr="003A0AE6">
        <w:rPr>
          <w:rFonts w:ascii="Times New Roman" w:hAnsi="Times New Roman" w:cs="Times New Roman"/>
          <w:sz w:val="28"/>
          <w:szCs w:val="28"/>
          <w:lang w:val="en-US"/>
        </w:rPr>
        <w:t>behaviour</w:t>
      </w:r>
      <w:proofErr w:type="spellEnd"/>
      <w:r w:rsidRPr="003A0AE6">
        <w:rPr>
          <w:rFonts w:ascii="Times New Roman" w:hAnsi="Times New Roman" w:cs="Times New Roman"/>
          <w:sz w:val="28"/>
          <w:szCs w:val="28"/>
          <w:lang w:val="en-US"/>
        </w:rPr>
        <w:t xml:space="preserve">. </w:t>
      </w:r>
    </w:p>
    <w:p w14:paraId="73E2C93D" w14:textId="5E4F240B" w:rsidR="00C6381A"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lang w:val="en-US"/>
        </w:rPr>
        <w:t xml:space="preserve">2. </w:t>
      </w:r>
      <w:r w:rsidRPr="003A0AE6">
        <w:rPr>
          <w:rStyle w:val="Heading2Char"/>
          <w:rFonts w:ascii="Times New Roman" w:hAnsi="Times New Roman" w:cs="Times New Roman"/>
          <w:lang w:val="en-US"/>
        </w:rPr>
        <w:t>Physical Restraint</w:t>
      </w:r>
      <w:r w:rsidRPr="003A0AE6">
        <w:rPr>
          <w:rFonts w:ascii="Times New Roman" w:hAnsi="Times New Roman" w:cs="Times New Roman"/>
          <w:sz w:val="28"/>
          <w:szCs w:val="28"/>
          <w:lang w:val="en-US"/>
        </w:rPr>
        <w:t xml:space="preserve"> is </w:t>
      </w:r>
      <w:r w:rsidRPr="003A0AE6">
        <w:rPr>
          <w:rFonts w:ascii="Times New Roman" w:hAnsi="Times New Roman" w:cs="Times New Roman"/>
          <w:sz w:val="28"/>
          <w:szCs w:val="28"/>
        </w:rPr>
        <w:t xml:space="preserve">the use of physical force to prevent, restrict or subdue movement of a person’s body, or part of a person’s </w:t>
      </w:r>
      <w:proofErr w:type="gramStart"/>
      <w:r w:rsidRPr="003A0AE6">
        <w:rPr>
          <w:rFonts w:ascii="Times New Roman" w:hAnsi="Times New Roman" w:cs="Times New Roman"/>
          <w:sz w:val="28"/>
          <w:szCs w:val="28"/>
        </w:rPr>
        <w:t>body</w:t>
      </w:r>
      <w:proofErr w:type="gramEnd"/>
      <w:r w:rsidRPr="003A0AE6">
        <w:rPr>
          <w:rFonts w:ascii="Times New Roman" w:hAnsi="Times New Roman" w:cs="Times New Roman"/>
          <w:sz w:val="28"/>
          <w:szCs w:val="28"/>
        </w:rPr>
        <w:t xml:space="preserve"> </w:t>
      </w:r>
      <w:r w:rsidRPr="003A0AE6">
        <w:rPr>
          <w:rFonts w:ascii="Times New Roman" w:hAnsi="Times New Roman" w:cs="Times New Roman"/>
          <w:sz w:val="28"/>
          <w:szCs w:val="28"/>
          <w:lang w:val="en-US"/>
        </w:rPr>
        <w:t xml:space="preserve">for the primary purpose of controlling a person's </w:t>
      </w:r>
      <w:proofErr w:type="spellStart"/>
      <w:r w:rsidRPr="003A0AE6">
        <w:rPr>
          <w:rFonts w:ascii="Times New Roman" w:hAnsi="Times New Roman" w:cs="Times New Roman"/>
          <w:sz w:val="28"/>
          <w:szCs w:val="28"/>
          <w:lang w:val="en-US"/>
        </w:rPr>
        <w:t>behaviour</w:t>
      </w:r>
      <w:proofErr w:type="spellEnd"/>
      <w:r w:rsidRPr="003A0AE6">
        <w:rPr>
          <w:rFonts w:ascii="Times New Roman" w:hAnsi="Times New Roman" w:cs="Times New Roman"/>
          <w:sz w:val="28"/>
          <w:szCs w:val="28"/>
        </w:rPr>
        <w:t xml:space="preserve">. It does not include the use of a hands-on technique in a reflexive way to guide or redirect the person away from potential harm or injury if it could reasonably </w:t>
      </w:r>
      <w:proofErr w:type="gramStart"/>
      <w:r w:rsidRPr="003A0AE6">
        <w:rPr>
          <w:rFonts w:ascii="Times New Roman" w:hAnsi="Times New Roman" w:cs="Times New Roman"/>
          <w:sz w:val="28"/>
          <w:szCs w:val="28"/>
        </w:rPr>
        <w:t>be considered to be</w:t>
      </w:r>
      <w:proofErr w:type="gramEnd"/>
      <w:r w:rsidRPr="003A0AE6">
        <w:rPr>
          <w:rFonts w:ascii="Times New Roman" w:hAnsi="Times New Roman" w:cs="Times New Roman"/>
          <w:sz w:val="28"/>
          <w:szCs w:val="28"/>
        </w:rPr>
        <w:t xml:space="preserve"> the exercise of care towards the person. Examples could include physically blocking a person’s access to an area or restraining a person to give medication. </w:t>
      </w:r>
    </w:p>
    <w:p w14:paraId="3ECB46D4" w14:textId="77777777"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lang w:val="en-US"/>
        </w:rPr>
        <w:t xml:space="preserve">3. </w:t>
      </w:r>
      <w:r w:rsidRPr="003A0AE6">
        <w:rPr>
          <w:rStyle w:val="Heading2Char"/>
          <w:rFonts w:ascii="Times New Roman" w:hAnsi="Times New Roman" w:cs="Times New Roman"/>
          <w:lang w:val="en-US"/>
        </w:rPr>
        <w:t>Mechanical Restraint</w:t>
      </w:r>
      <w:r w:rsidRPr="003A0AE6">
        <w:rPr>
          <w:rFonts w:ascii="Times New Roman" w:hAnsi="Times New Roman" w:cs="Times New Roman"/>
          <w:b/>
          <w:bCs/>
          <w:sz w:val="28"/>
          <w:szCs w:val="28"/>
          <w:lang w:val="en-US"/>
        </w:rPr>
        <w:t xml:space="preserve"> </w:t>
      </w:r>
      <w:r w:rsidRPr="003A0AE6">
        <w:rPr>
          <w:rFonts w:ascii="Times New Roman" w:hAnsi="Times New Roman" w:cs="Times New Roman"/>
          <w:sz w:val="28"/>
          <w:szCs w:val="28"/>
          <w:lang w:val="en-US"/>
        </w:rPr>
        <w:t>is</w:t>
      </w:r>
      <w:r w:rsidRPr="003A0AE6">
        <w:rPr>
          <w:rFonts w:ascii="Times New Roman" w:hAnsi="Times New Roman" w:cs="Times New Roman"/>
          <w:sz w:val="28"/>
          <w:szCs w:val="28"/>
        </w:rPr>
        <w:t xml:space="preserve"> the use of a device to prevent, restrict or subdue a care recipient’s movement </w:t>
      </w:r>
      <w:r w:rsidRPr="003A0AE6">
        <w:rPr>
          <w:rFonts w:ascii="Times New Roman" w:hAnsi="Times New Roman" w:cs="Times New Roman"/>
          <w:sz w:val="28"/>
          <w:szCs w:val="28"/>
          <w:lang w:val="en-US"/>
        </w:rPr>
        <w:t xml:space="preserve">for the primary purpose of controlling a person's </w:t>
      </w:r>
      <w:proofErr w:type="spellStart"/>
      <w:r w:rsidRPr="003A0AE6">
        <w:rPr>
          <w:rFonts w:ascii="Times New Roman" w:hAnsi="Times New Roman" w:cs="Times New Roman"/>
          <w:sz w:val="28"/>
          <w:szCs w:val="28"/>
          <w:lang w:val="en-US"/>
        </w:rPr>
        <w:t>behaviour</w:t>
      </w:r>
      <w:proofErr w:type="spellEnd"/>
      <w:r w:rsidRPr="003A0AE6">
        <w:rPr>
          <w:rFonts w:ascii="Times New Roman" w:hAnsi="Times New Roman" w:cs="Times New Roman"/>
          <w:sz w:val="28"/>
          <w:szCs w:val="28"/>
        </w:rPr>
        <w:t>. Mechanical devices primarily used for approved medical, therapeutic or non-behavioural purposes, such as wheelchairs to increase mobility, or splints or casts for injuries, are not restraints. Examples of mechanical restraints include belts or harnesses that restrict a person’s movement.</w:t>
      </w:r>
    </w:p>
    <w:p w14:paraId="176908BD" w14:textId="77777777"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lang w:val="en-US"/>
        </w:rPr>
        <w:t xml:space="preserve">4. </w:t>
      </w:r>
      <w:r w:rsidRPr="003A0AE6">
        <w:rPr>
          <w:rStyle w:val="Heading2Char"/>
          <w:rFonts w:ascii="Times New Roman" w:hAnsi="Times New Roman" w:cs="Times New Roman"/>
          <w:lang w:val="en-US"/>
        </w:rPr>
        <w:t>Environmental Restraint</w:t>
      </w:r>
      <w:r w:rsidRPr="003A0AE6">
        <w:rPr>
          <w:rFonts w:ascii="Times New Roman" w:hAnsi="Times New Roman" w:cs="Times New Roman"/>
          <w:sz w:val="28"/>
          <w:szCs w:val="28"/>
          <w:lang w:val="en-US"/>
        </w:rPr>
        <w:t xml:space="preserve"> involves restricting a person’s free access to all parts of their care environment (including items and activities) for the primary purpose of controlling a person's </w:t>
      </w:r>
      <w:proofErr w:type="spellStart"/>
      <w:r w:rsidRPr="003A0AE6">
        <w:rPr>
          <w:rFonts w:ascii="Times New Roman" w:hAnsi="Times New Roman" w:cs="Times New Roman"/>
          <w:sz w:val="28"/>
          <w:szCs w:val="28"/>
          <w:lang w:val="en-US"/>
        </w:rPr>
        <w:t>behaviour</w:t>
      </w:r>
      <w:proofErr w:type="spellEnd"/>
      <w:r w:rsidRPr="003A0AE6">
        <w:rPr>
          <w:rFonts w:ascii="Times New Roman" w:hAnsi="Times New Roman" w:cs="Times New Roman"/>
          <w:sz w:val="28"/>
          <w:szCs w:val="28"/>
          <w:lang w:val="en-US"/>
        </w:rPr>
        <w:t xml:space="preserve">. Examples of environmental restraint include restricting a person from accessing rooms in their home, locking away a mobile phone, or preventing a person from watching TV. </w:t>
      </w:r>
    </w:p>
    <w:p w14:paraId="3380E658" w14:textId="77777777"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lang w:val="en-US"/>
        </w:rPr>
        <w:t xml:space="preserve">5. </w:t>
      </w:r>
      <w:r w:rsidRPr="003A0AE6">
        <w:rPr>
          <w:rStyle w:val="Heading2Char"/>
          <w:rFonts w:ascii="Times New Roman" w:hAnsi="Times New Roman" w:cs="Times New Roman"/>
          <w:lang w:val="en-US"/>
        </w:rPr>
        <w:t>Seclusion</w:t>
      </w:r>
      <w:r w:rsidRPr="003A0AE6">
        <w:rPr>
          <w:rFonts w:ascii="Times New Roman" w:hAnsi="Times New Roman" w:cs="Times New Roman"/>
          <w:b/>
          <w:bCs/>
          <w:sz w:val="28"/>
          <w:szCs w:val="28"/>
          <w:lang w:val="en-US"/>
        </w:rPr>
        <w:t xml:space="preserve"> </w:t>
      </w:r>
      <w:r w:rsidRPr="003A0AE6">
        <w:rPr>
          <w:rFonts w:ascii="Times New Roman" w:hAnsi="Times New Roman" w:cs="Times New Roman"/>
          <w:sz w:val="28"/>
          <w:szCs w:val="28"/>
        </w:rPr>
        <w:t xml:space="preserve">involves the solitary confinement of a person in a room or a physical space where voluntary exit is prevented or not facilitated, </w:t>
      </w:r>
      <w:r w:rsidRPr="003A0AE6">
        <w:rPr>
          <w:rFonts w:ascii="Times New Roman" w:hAnsi="Times New Roman" w:cs="Times New Roman"/>
          <w:sz w:val="28"/>
          <w:szCs w:val="28"/>
          <w:lang w:val="en-US"/>
        </w:rPr>
        <w:t xml:space="preserve">for the primary purpose of controlling a person's </w:t>
      </w:r>
      <w:proofErr w:type="spellStart"/>
      <w:r w:rsidRPr="003A0AE6">
        <w:rPr>
          <w:rFonts w:ascii="Times New Roman" w:hAnsi="Times New Roman" w:cs="Times New Roman"/>
          <w:sz w:val="28"/>
          <w:szCs w:val="28"/>
          <w:lang w:val="en-US"/>
        </w:rPr>
        <w:t>behaviour</w:t>
      </w:r>
      <w:proofErr w:type="spellEnd"/>
      <w:r w:rsidRPr="003A0AE6">
        <w:rPr>
          <w:rFonts w:ascii="Times New Roman" w:hAnsi="Times New Roman" w:cs="Times New Roman"/>
          <w:sz w:val="28"/>
          <w:szCs w:val="28"/>
        </w:rPr>
        <w:t xml:space="preserve">. Examples of seclusion include locking a person in their room, directing a person to a specific area where the person believes they are not allowed to leave, or leaving a person in an area where the person is unable to leave and is left on their own. </w:t>
      </w:r>
    </w:p>
    <w:p w14:paraId="27A17E5C" w14:textId="11E7BC6F" w:rsidR="003A0AE6" w:rsidRPr="001D75EA" w:rsidRDefault="00C6381A" w:rsidP="003156EF">
      <w:pPr>
        <w:pStyle w:val="Heading1"/>
        <w:rPr>
          <w:rFonts w:ascii="Times New Roman" w:hAnsi="Times New Roman" w:cs="Times New Roman"/>
        </w:rPr>
      </w:pPr>
      <w:bookmarkStart w:id="2" w:name="_Toc213352282"/>
      <w:r w:rsidRPr="001D75EA">
        <w:rPr>
          <w:rFonts w:ascii="Times New Roman" w:hAnsi="Times New Roman" w:cs="Times New Roman"/>
        </w:rPr>
        <w:lastRenderedPageBreak/>
        <w:t>Obligations of a Residential Aged Care Provider</w:t>
      </w:r>
      <w:bookmarkEnd w:id="2"/>
      <w:r w:rsidRPr="001D75EA">
        <w:rPr>
          <w:rFonts w:ascii="Times New Roman" w:hAnsi="Times New Roman" w:cs="Times New Roman"/>
        </w:rPr>
        <w:t xml:space="preserve"> </w:t>
      </w:r>
    </w:p>
    <w:p w14:paraId="634CB185" w14:textId="77777777" w:rsidR="003A0AE6" w:rsidRPr="001D75EA" w:rsidRDefault="003A0AE6" w:rsidP="003156EF">
      <w:pPr>
        <w:rPr>
          <w:rFonts w:ascii="Times New Roman" w:hAnsi="Times New Roman" w:cs="Times New Roman"/>
        </w:rPr>
      </w:pPr>
      <w:r w:rsidRPr="001D75EA">
        <w:rPr>
          <w:rFonts w:ascii="Times New Roman" w:hAnsi="Times New Roman" w:cs="Times New Roman"/>
        </w:rPr>
        <w:t xml:space="preserve">A Residential Provider can only use a restrictive practice </w:t>
      </w:r>
      <w:proofErr w:type="gramStart"/>
      <w:r w:rsidRPr="001D75EA">
        <w:rPr>
          <w:rFonts w:ascii="Times New Roman" w:hAnsi="Times New Roman" w:cs="Times New Roman"/>
        </w:rPr>
        <w:t>if;</w:t>
      </w:r>
      <w:proofErr w:type="gramEnd"/>
    </w:p>
    <w:p w14:paraId="4F8D37A2" w14:textId="77777777" w:rsidR="003A0AE6" w:rsidRPr="001D75EA" w:rsidRDefault="003A0AE6" w:rsidP="003156EF">
      <w:pPr>
        <w:pStyle w:val="ListParagraph"/>
        <w:numPr>
          <w:ilvl w:val="0"/>
          <w:numId w:val="2"/>
        </w:numPr>
        <w:rPr>
          <w:rFonts w:ascii="Times New Roman" w:hAnsi="Times New Roman" w:cs="Times New Roman"/>
          <w:sz w:val="28"/>
          <w:szCs w:val="28"/>
        </w:rPr>
      </w:pPr>
      <w:r w:rsidRPr="001D75EA">
        <w:rPr>
          <w:rFonts w:ascii="Times New Roman" w:hAnsi="Times New Roman" w:cs="Times New Roman"/>
          <w:sz w:val="28"/>
          <w:szCs w:val="28"/>
        </w:rPr>
        <w:t>it is used as a last resort to prevent harm to the Resident or other persons</w:t>
      </w:r>
    </w:p>
    <w:p w14:paraId="779C316B" w14:textId="77777777" w:rsidR="003A0AE6" w:rsidRPr="001D75EA" w:rsidRDefault="003A0AE6" w:rsidP="003156EF">
      <w:pPr>
        <w:pStyle w:val="ListParagraph"/>
        <w:numPr>
          <w:ilvl w:val="0"/>
          <w:numId w:val="2"/>
        </w:numPr>
        <w:rPr>
          <w:rFonts w:ascii="Times New Roman" w:hAnsi="Times New Roman" w:cs="Times New Roman"/>
          <w:sz w:val="28"/>
          <w:szCs w:val="28"/>
        </w:rPr>
      </w:pPr>
      <w:r w:rsidRPr="001D75EA">
        <w:rPr>
          <w:rFonts w:ascii="Times New Roman" w:hAnsi="Times New Roman" w:cs="Times New Roman"/>
          <w:sz w:val="28"/>
          <w:szCs w:val="28"/>
        </w:rPr>
        <w:t>alternative strategies are considered and used to the extent possible</w:t>
      </w:r>
    </w:p>
    <w:p w14:paraId="3E20C178" w14:textId="77777777" w:rsidR="003A0AE6" w:rsidRPr="001D75EA" w:rsidRDefault="003A0AE6" w:rsidP="003156EF">
      <w:pPr>
        <w:pStyle w:val="ListParagraph"/>
        <w:numPr>
          <w:ilvl w:val="0"/>
          <w:numId w:val="2"/>
        </w:numPr>
        <w:rPr>
          <w:rFonts w:ascii="Times New Roman" w:hAnsi="Times New Roman" w:cs="Times New Roman"/>
          <w:sz w:val="28"/>
          <w:szCs w:val="28"/>
        </w:rPr>
      </w:pPr>
      <w:r w:rsidRPr="001D75EA">
        <w:rPr>
          <w:rFonts w:ascii="Times New Roman" w:hAnsi="Times New Roman" w:cs="Times New Roman"/>
          <w:sz w:val="28"/>
          <w:szCs w:val="28"/>
        </w:rPr>
        <w:t xml:space="preserve">it is used only to the extent that it is necessary and in proportion to the risk of harm, and for the shortest time necessary to prevent </w:t>
      </w:r>
      <w:proofErr w:type="gramStart"/>
      <w:r w:rsidRPr="001D75EA">
        <w:rPr>
          <w:rFonts w:ascii="Times New Roman" w:hAnsi="Times New Roman" w:cs="Times New Roman"/>
          <w:sz w:val="28"/>
          <w:szCs w:val="28"/>
        </w:rPr>
        <w:t>harm;</w:t>
      </w:r>
      <w:proofErr w:type="gramEnd"/>
    </w:p>
    <w:p w14:paraId="09AAEC24" w14:textId="77777777" w:rsidR="003A0AE6" w:rsidRPr="001D75EA" w:rsidRDefault="003A0AE6" w:rsidP="003156EF">
      <w:pPr>
        <w:pStyle w:val="ListParagraph"/>
        <w:numPr>
          <w:ilvl w:val="0"/>
          <w:numId w:val="2"/>
        </w:numPr>
        <w:rPr>
          <w:rFonts w:ascii="Times New Roman" w:hAnsi="Times New Roman" w:cs="Times New Roman"/>
          <w:sz w:val="28"/>
          <w:szCs w:val="28"/>
        </w:rPr>
      </w:pPr>
      <w:r w:rsidRPr="001D75EA">
        <w:rPr>
          <w:rFonts w:ascii="Times New Roman" w:hAnsi="Times New Roman" w:cs="Times New Roman"/>
          <w:sz w:val="28"/>
          <w:szCs w:val="28"/>
        </w:rPr>
        <w:t>it complies with the Resident’s Behaviour Support Plan, any other care plans, the Aged Care Quality Standards, and the Charter of Aged Care Rights</w:t>
      </w:r>
    </w:p>
    <w:p w14:paraId="7D31E8DB" w14:textId="77777777" w:rsidR="003A0AE6" w:rsidRPr="001D75EA" w:rsidRDefault="003A0AE6" w:rsidP="003156EF">
      <w:pPr>
        <w:pStyle w:val="ListParagraph"/>
        <w:numPr>
          <w:ilvl w:val="0"/>
          <w:numId w:val="2"/>
        </w:numPr>
        <w:rPr>
          <w:rFonts w:ascii="Times New Roman" w:hAnsi="Times New Roman" w:cs="Times New Roman"/>
          <w:sz w:val="28"/>
          <w:szCs w:val="28"/>
        </w:rPr>
      </w:pPr>
      <w:r w:rsidRPr="001D75EA">
        <w:rPr>
          <w:rFonts w:ascii="Times New Roman" w:hAnsi="Times New Roman" w:cs="Times New Roman"/>
          <w:sz w:val="28"/>
          <w:szCs w:val="28"/>
        </w:rPr>
        <w:t xml:space="preserve">informed consent to its use has been obtained, except in an emergency.  </w:t>
      </w:r>
    </w:p>
    <w:p w14:paraId="1D7FB9BD" w14:textId="77777777" w:rsidR="003156EF" w:rsidRPr="001D75EA" w:rsidRDefault="003156EF" w:rsidP="003156EF">
      <w:pPr>
        <w:rPr>
          <w:rFonts w:ascii="Times New Roman" w:hAnsi="Times New Roman" w:cs="Times New Roman"/>
          <w:sz w:val="28"/>
          <w:szCs w:val="28"/>
        </w:rPr>
      </w:pPr>
    </w:p>
    <w:p w14:paraId="0AD059EC" w14:textId="2370126E"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rPr>
        <w:t xml:space="preserve">If a Residential Provider uses physical, mechanical, environmental restraint or seclusion, they must be satisfied that a health practitioner with day-to-day knowledge of the Resident </w:t>
      </w:r>
      <w:proofErr w:type="gramStart"/>
      <w:r w:rsidRPr="003A0AE6">
        <w:rPr>
          <w:rFonts w:ascii="Times New Roman" w:hAnsi="Times New Roman" w:cs="Times New Roman"/>
          <w:sz w:val="28"/>
          <w:szCs w:val="28"/>
        </w:rPr>
        <w:t>has;</w:t>
      </w:r>
      <w:proofErr w:type="gramEnd"/>
      <w:r w:rsidRPr="003A0AE6">
        <w:rPr>
          <w:rFonts w:ascii="Times New Roman" w:hAnsi="Times New Roman" w:cs="Times New Roman"/>
          <w:sz w:val="28"/>
          <w:szCs w:val="28"/>
        </w:rPr>
        <w:t xml:space="preserve"> </w:t>
      </w:r>
    </w:p>
    <w:p w14:paraId="76166AED" w14:textId="77777777" w:rsidR="003A0AE6" w:rsidRPr="001D75EA" w:rsidRDefault="003A0AE6" w:rsidP="003156EF">
      <w:pPr>
        <w:pStyle w:val="ListParagraph"/>
        <w:numPr>
          <w:ilvl w:val="0"/>
          <w:numId w:val="13"/>
        </w:numPr>
        <w:rPr>
          <w:rFonts w:ascii="Times New Roman" w:hAnsi="Times New Roman" w:cs="Times New Roman"/>
          <w:sz w:val="28"/>
          <w:szCs w:val="28"/>
        </w:rPr>
      </w:pPr>
      <w:r w:rsidRPr="001D75EA">
        <w:rPr>
          <w:rFonts w:ascii="Times New Roman" w:hAnsi="Times New Roman" w:cs="Times New Roman"/>
          <w:sz w:val="28"/>
          <w:szCs w:val="28"/>
        </w:rPr>
        <w:t>assessed the Resident as posing a risk of harm to themselves or any other person; and</w:t>
      </w:r>
    </w:p>
    <w:p w14:paraId="55110F24" w14:textId="77777777" w:rsidR="003A0AE6" w:rsidRPr="001D75EA" w:rsidRDefault="003A0AE6" w:rsidP="003156EF">
      <w:pPr>
        <w:pStyle w:val="ListParagraph"/>
        <w:numPr>
          <w:ilvl w:val="0"/>
          <w:numId w:val="13"/>
        </w:numPr>
        <w:rPr>
          <w:rFonts w:ascii="Times New Roman" w:hAnsi="Times New Roman" w:cs="Times New Roman"/>
          <w:sz w:val="28"/>
          <w:szCs w:val="28"/>
        </w:rPr>
      </w:pPr>
      <w:r w:rsidRPr="001D75EA">
        <w:rPr>
          <w:rFonts w:ascii="Times New Roman" w:hAnsi="Times New Roman" w:cs="Times New Roman"/>
          <w:sz w:val="28"/>
          <w:szCs w:val="28"/>
        </w:rPr>
        <w:t xml:space="preserve">assessed that the use of the restrictive practice is necessary. </w:t>
      </w:r>
    </w:p>
    <w:p w14:paraId="0A7EBA76" w14:textId="77777777"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rPr>
        <w:t xml:space="preserve">For the use of chemical restraint, a medical practitioner must make the above assessments. </w:t>
      </w:r>
    </w:p>
    <w:p w14:paraId="22AD3230" w14:textId="77777777"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rPr>
        <w:t xml:space="preserve">The Residential Provider must document: </w:t>
      </w:r>
    </w:p>
    <w:p w14:paraId="696B1BF3" w14:textId="77777777" w:rsidR="003A0AE6" w:rsidRPr="001D75EA" w:rsidRDefault="003A0AE6" w:rsidP="003156EF">
      <w:pPr>
        <w:pStyle w:val="ListParagraph"/>
        <w:numPr>
          <w:ilvl w:val="0"/>
          <w:numId w:val="10"/>
        </w:numPr>
        <w:rPr>
          <w:rFonts w:ascii="Times New Roman" w:hAnsi="Times New Roman" w:cs="Times New Roman"/>
          <w:sz w:val="28"/>
          <w:szCs w:val="28"/>
        </w:rPr>
      </w:pPr>
      <w:r w:rsidRPr="001D75EA">
        <w:rPr>
          <w:rFonts w:ascii="Times New Roman" w:hAnsi="Times New Roman" w:cs="Times New Roman"/>
          <w:sz w:val="28"/>
          <w:szCs w:val="28"/>
        </w:rPr>
        <w:t xml:space="preserve">Behaviour and assessments relevant to the use of restrictive </w:t>
      </w:r>
      <w:proofErr w:type="gramStart"/>
      <w:r w:rsidRPr="001D75EA">
        <w:rPr>
          <w:rFonts w:ascii="Times New Roman" w:hAnsi="Times New Roman" w:cs="Times New Roman"/>
          <w:sz w:val="28"/>
          <w:szCs w:val="28"/>
        </w:rPr>
        <w:t>practice;</w:t>
      </w:r>
      <w:proofErr w:type="gramEnd"/>
    </w:p>
    <w:p w14:paraId="4D1C222D" w14:textId="77777777" w:rsidR="003A0AE6" w:rsidRPr="001D75EA" w:rsidRDefault="003A0AE6" w:rsidP="003156EF">
      <w:pPr>
        <w:pStyle w:val="ListParagraph"/>
        <w:numPr>
          <w:ilvl w:val="0"/>
          <w:numId w:val="10"/>
        </w:numPr>
        <w:rPr>
          <w:rFonts w:ascii="Times New Roman" w:hAnsi="Times New Roman" w:cs="Times New Roman"/>
          <w:sz w:val="28"/>
          <w:szCs w:val="28"/>
        </w:rPr>
      </w:pPr>
      <w:r w:rsidRPr="001D75EA">
        <w:rPr>
          <w:rFonts w:ascii="Times New Roman" w:hAnsi="Times New Roman" w:cs="Times New Roman"/>
          <w:sz w:val="28"/>
          <w:szCs w:val="28"/>
        </w:rPr>
        <w:t xml:space="preserve">Alternative strategies that have been considered or </w:t>
      </w:r>
      <w:proofErr w:type="gramStart"/>
      <w:r w:rsidRPr="001D75EA">
        <w:rPr>
          <w:rFonts w:ascii="Times New Roman" w:hAnsi="Times New Roman" w:cs="Times New Roman"/>
          <w:sz w:val="28"/>
          <w:szCs w:val="28"/>
        </w:rPr>
        <w:t>used;</w:t>
      </w:r>
      <w:proofErr w:type="gramEnd"/>
    </w:p>
    <w:p w14:paraId="4B57FD93" w14:textId="77777777" w:rsidR="003A0AE6" w:rsidRPr="001D75EA" w:rsidRDefault="003A0AE6" w:rsidP="003156EF">
      <w:pPr>
        <w:pStyle w:val="ListParagraph"/>
        <w:numPr>
          <w:ilvl w:val="0"/>
          <w:numId w:val="10"/>
        </w:numPr>
        <w:rPr>
          <w:rFonts w:ascii="Times New Roman" w:hAnsi="Times New Roman" w:cs="Times New Roman"/>
          <w:sz w:val="28"/>
          <w:szCs w:val="28"/>
        </w:rPr>
      </w:pPr>
      <w:r w:rsidRPr="001D75EA">
        <w:rPr>
          <w:rFonts w:ascii="Times New Roman" w:hAnsi="Times New Roman" w:cs="Times New Roman"/>
          <w:sz w:val="28"/>
          <w:szCs w:val="28"/>
        </w:rPr>
        <w:t xml:space="preserve">Duration, frequency and intended outcome of the restrictive practice, and how it is to be </w:t>
      </w:r>
      <w:proofErr w:type="gramStart"/>
      <w:r w:rsidRPr="001D75EA">
        <w:rPr>
          <w:rFonts w:ascii="Times New Roman" w:hAnsi="Times New Roman" w:cs="Times New Roman"/>
          <w:sz w:val="28"/>
          <w:szCs w:val="28"/>
        </w:rPr>
        <w:t>monitored;</w:t>
      </w:r>
      <w:proofErr w:type="gramEnd"/>
      <w:r w:rsidRPr="001D75EA">
        <w:rPr>
          <w:rFonts w:ascii="Times New Roman" w:hAnsi="Times New Roman" w:cs="Times New Roman"/>
          <w:sz w:val="28"/>
          <w:szCs w:val="28"/>
        </w:rPr>
        <w:t xml:space="preserve"> </w:t>
      </w:r>
    </w:p>
    <w:p w14:paraId="09A7D975" w14:textId="77777777" w:rsidR="003A0AE6" w:rsidRPr="001D75EA" w:rsidRDefault="003A0AE6" w:rsidP="003156EF">
      <w:pPr>
        <w:pStyle w:val="ListParagraph"/>
        <w:numPr>
          <w:ilvl w:val="0"/>
          <w:numId w:val="10"/>
        </w:numPr>
        <w:rPr>
          <w:rFonts w:ascii="Times New Roman" w:hAnsi="Times New Roman" w:cs="Times New Roman"/>
          <w:sz w:val="28"/>
          <w:szCs w:val="28"/>
        </w:rPr>
      </w:pPr>
      <w:r w:rsidRPr="001D75EA">
        <w:rPr>
          <w:rFonts w:ascii="Times New Roman" w:hAnsi="Times New Roman" w:cs="Times New Roman"/>
          <w:sz w:val="28"/>
          <w:szCs w:val="28"/>
        </w:rPr>
        <w:t xml:space="preserve">Any engagement with persons, other than the health or medical practitioner, in relation to the use or assessment of the restrictive </w:t>
      </w:r>
      <w:proofErr w:type="gramStart"/>
      <w:r w:rsidRPr="001D75EA">
        <w:rPr>
          <w:rFonts w:ascii="Times New Roman" w:hAnsi="Times New Roman" w:cs="Times New Roman"/>
          <w:sz w:val="28"/>
          <w:szCs w:val="28"/>
        </w:rPr>
        <w:t>practice;</w:t>
      </w:r>
      <w:proofErr w:type="gramEnd"/>
      <w:r w:rsidRPr="001D75EA">
        <w:rPr>
          <w:rFonts w:ascii="Times New Roman" w:hAnsi="Times New Roman" w:cs="Times New Roman"/>
          <w:sz w:val="28"/>
          <w:szCs w:val="28"/>
        </w:rPr>
        <w:t xml:space="preserve"> </w:t>
      </w:r>
    </w:p>
    <w:p w14:paraId="074E03F2" w14:textId="77777777" w:rsidR="003A0AE6" w:rsidRPr="001D75EA" w:rsidRDefault="003A0AE6" w:rsidP="003156EF">
      <w:pPr>
        <w:pStyle w:val="ListParagraph"/>
        <w:numPr>
          <w:ilvl w:val="0"/>
          <w:numId w:val="10"/>
        </w:numPr>
        <w:rPr>
          <w:rFonts w:ascii="Times New Roman" w:hAnsi="Times New Roman" w:cs="Times New Roman"/>
          <w:sz w:val="28"/>
          <w:szCs w:val="28"/>
        </w:rPr>
      </w:pPr>
      <w:r w:rsidRPr="001D75EA">
        <w:rPr>
          <w:rFonts w:ascii="Times New Roman" w:hAnsi="Times New Roman" w:cs="Times New Roman"/>
          <w:sz w:val="28"/>
          <w:szCs w:val="28"/>
        </w:rPr>
        <w:t xml:space="preserve">A record of the informed consent from the Resident or their restrictive practices </w:t>
      </w:r>
      <w:proofErr w:type="gramStart"/>
      <w:r w:rsidRPr="001D75EA">
        <w:rPr>
          <w:rFonts w:ascii="Times New Roman" w:hAnsi="Times New Roman" w:cs="Times New Roman"/>
          <w:sz w:val="28"/>
          <w:szCs w:val="28"/>
        </w:rPr>
        <w:t>substitute</w:t>
      </w:r>
      <w:proofErr w:type="gramEnd"/>
      <w:r w:rsidRPr="001D75EA">
        <w:rPr>
          <w:rFonts w:ascii="Times New Roman" w:hAnsi="Times New Roman" w:cs="Times New Roman"/>
          <w:sz w:val="28"/>
          <w:szCs w:val="28"/>
        </w:rPr>
        <w:t xml:space="preserve"> decision maker </w:t>
      </w:r>
    </w:p>
    <w:p w14:paraId="67E57C1F" w14:textId="77777777" w:rsidR="003A0AE6" w:rsidRPr="001D75EA" w:rsidRDefault="003A0AE6" w:rsidP="003156EF">
      <w:pPr>
        <w:rPr>
          <w:rFonts w:ascii="Times New Roman" w:hAnsi="Times New Roman" w:cs="Times New Roman"/>
          <w:sz w:val="28"/>
          <w:szCs w:val="28"/>
        </w:rPr>
      </w:pPr>
    </w:p>
    <w:p w14:paraId="506942A2" w14:textId="77777777" w:rsidR="003A0AE6" w:rsidRPr="00AE2BC1" w:rsidRDefault="003A0AE6" w:rsidP="003156EF">
      <w:pPr>
        <w:rPr>
          <w:rFonts w:ascii="Times New Roman" w:hAnsi="Times New Roman" w:cs="Times New Roman"/>
        </w:rPr>
      </w:pPr>
      <w:r w:rsidRPr="00AE2BC1">
        <w:rPr>
          <w:rFonts w:ascii="Times New Roman" w:hAnsi="Times New Roman" w:cs="Times New Roman"/>
        </w:rPr>
        <w:t xml:space="preserve">While a Restrictive Practice is being used, the Residential Provider must: </w:t>
      </w:r>
    </w:p>
    <w:p w14:paraId="712E2F4C" w14:textId="77777777" w:rsidR="003A0AE6" w:rsidRPr="001D75EA" w:rsidRDefault="003A0AE6" w:rsidP="003156EF">
      <w:pPr>
        <w:pStyle w:val="ListParagraph"/>
        <w:numPr>
          <w:ilvl w:val="0"/>
          <w:numId w:val="11"/>
        </w:numPr>
        <w:rPr>
          <w:rFonts w:ascii="Times New Roman" w:hAnsi="Times New Roman" w:cs="Times New Roman"/>
          <w:sz w:val="28"/>
          <w:szCs w:val="28"/>
        </w:rPr>
      </w:pPr>
      <w:r w:rsidRPr="001D75EA">
        <w:rPr>
          <w:rFonts w:ascii="Times New Roman" w:hAnsi="Times New Roman" w:cs="Times New Roman"/>
          <w:sz w:val="28"/>
          <w:szCs w:val="28"/>
        </w:rPr>
        <w:t xml:space="preserve">monitor and review the use of the practice and document the review in the Behaviour Support </w:t>
      </w:r>
      <w:proofErr w:type="gramStart"/>
      <w:r w:rsidRPr="001D75EA">
        <w:rPr>
          <w:rFonts w:ascii="Times New Roman" w:hAnsi="Times New Roman" w:cs="Times New Roman"/>
          <w:sz w:val="28"/>
          <w:szCs w:val="28"/>
        </w:rPr>
        <w:t>Plan;</w:t>
      </w:r>
      <w:proofErr w:type="gramEnd"/>
      <w:r w:rsidRPr="001D75EA">
        <w:rPr>
          <w:rFonts w:ascii="Times New Roman" w:hAnsi="Times New Roman" w:cs="Times New Roman"/>
          <w:sz w:val="28"/>
          <w:szCs w:val="28"/>
        </w:rPr>
        <w:t xml:space="preserve"> </w:t>
      </w:r>
    </w:p>
    <w:p w14:paraId="13D95D6A" w14:textId="77777777" w:rsidR="003A0AE6" w:rsidRPr="001D75EA" w:rsidRDefault="003A0AE6" w:rsidP="003156EF">
      <w:pPr>
        <w:pStyle w:val="ListParagraph"/>
        <w:numPr>
          <w:ilvl w:val="0"/>
          <w:numId w:val="11"/>
        </w:numPr>
        <w:rPr>
          <w:rFonts w:ascii="Times New Roman" w:hAnsi="Times New Roman" w:cs="Times New Roman"/>
          <w:sz w:val="28"/>
          <w:szCs w:val="28"/>
        </w:rPr>
      </w:pPr>
      <w:r w:rsidRPr="001D75EA">
        <w:rPr>
          <w:rFonts w:ascii="Times New Roman" w:hAnsi="Times New Roman" w:cs="Times New Roman"/>
          <w:sz w:val="28"/>
          <w:szCs w:val="28"/>
        </w:rPr>
        <w:lastRenderedPageBreak/>
        <w:t>monitor the Resident for signs of distress or harm, changes in mood or behaviour, including ability to engage in activities and to maintain independent function (to the extent possible</w:t>
      </w:r>
      <w:proofErr w:type="gramStart"/>
      <w:r w:rsidRPr="001D75EA">
        <w:rPr>
          <w:rFonts w:ascii="Times New Roman" w:hAnsi="Times New Roman" w:cs="Times New Roman"/>
          <w:sz w:val="28"/>
          <w:szCs w:val="28"/>
        </w:rPr>
        <w:t>);</w:t>
      </w:r>
      <w:proofErr w:type="gramEnd"/>
    </w:p>
    <w:p w14:paraId="14E16714" w14:textId="77777777" w:rsidR="003A0AE6" w:rsidRPr="001D75EA" w:rsidRDefault="003A0AE6" w:rsidP="003156EF">
      <w:pPr>
        <w:pStyle w:val="ListParagraph"/>
        <w:numPr>
          <w:ilvl w:val="0"/>
          <w:numId w:val="11"/>
        </w:numPr>
        <w:rPr>
          <w:rFonts w:ascii="Times New Roman" w:hAnsi="Times New Roman" w:cs="Times New Roman"/>
          <w:sz w:val="28"/>
          <w:szCs w:val="28"/>
        </w:rPr>
      </w:pPr>
      <w:r w:rsidRPr="001D75EA">
        <w:rPr>
          <w:rFonts w:ascii="Times New Roman" w:hAnsi="Times New Roman" w:cs="Times New Roman"/>
          <w:sz w:val="28"/>
          <w:szCs w:val="28"/>
        </w:rPr>
        <w:t>consider if appropriate alternative strategies can be used, or changes to the environment could be made, for the restraint to be reduced or stopped; and</w:t>
      </w:r>
    </w:p>
    <w:p w14:paraId="263C2D41" w14:textId="77777777" w:rsidR="003A0AE6" w:rsidRPr="001D75EA" w:rsidRDefault="003A0AE6" w:rsidP="003156EF">
      <w:pPr>
        <w:pStyle w:val="ListParagraph"/>
        <w:numPr>
          <w:ilvl w:val="0"/>
          <w:numId w:val="11"/>
        </w:numPr>
        <w:rPr>
          <w:rFonts w:ascii="Times New Roman" w:hAnsi="Times New Roman" w:cs="Times New Roman"/>
          <w:sz w:val="28"/>
          <w:szCs w:val="28"/>
        </w:rPr>
      </w:pPr>
      <w:r w:rsidRPr="001D75EA">
        <w:rPr>
          <w:rFonts w:ascii="Times New Roman" w:hAnsi="Times New Roman" w:cs="Times New Roman"/>
          <w:sz w:val="28"/>
          <w:szCs w:val="28"/>
          <w:lang w:val="en-US"/>
        </w:rPr>
        <w:t xml:space="preserve">provide information about the effects and use of the chemical restraint to the prescribing practitioner - if the restrictive practice is chemical restraint. </w:t>
      </w:r>
    </w:p>
    <w:p w14:paraId="128704E8" w14:textId="77777777" w:rsidR="00C6381A" w:rsidRPr="001D75EA" w:rsidRDefault="00C6381A" w:rsidP="003156EF">
      <w:pPr>
        <w:pStyle w:val="ListParagraph"/>
        <w:ind w:left="360"/>
        <w:rPr>
          <w:rFonts w:ascii="Times New Roman" w:hAnsi="Times New Roman" w:cs="Times New Roman"/>
          <w:sz w:val="28"/>
          <w:szCs w:val="28"/>
        </w:rPr>
      </w:pPr>
    </w:p>
    <w:p w14:paraId="45316C80" w14:textId="77777777" w:rsidR="00C6381A" w:rsidRPr="001D75EA" w:rsidRDefault="00C6381A" w:rsidP="003156EF">
      <w:pPr>
        <w:pStyle w:val="Heading1"/>
        <w:rPr>
          <w:rFonts w:ascii="Times New Roman" w:hAnsi="Times New Roman" w:cs="Times New Roman"/>
        </w:rPr>
      </w:pPr>
      <w:bookmarkStart w:id="3" w:name="_Toc213352283"/>
      <w:r w:rsidRPr="001D75EA">
        <w:rPr>
          <w:rFonts w:ascii="Times New Roman" w:hAnsi="Times New Roman" w:cs="Times New Roman"/>
        </w:rPr>
        <w:t>Restrictive Practice Substitute Decision Making:</w:t>
      </w:r>
      <w:bookmarkEnd w:id="3"/>
      <w:r w:rsidRPr="001D75EA">
        <w:rPr>
          <w:rFonts w:ascii="Times New Roman" w:hAnsi="Times New Roman" w:cs="Times New Roman"/>
        </w:rPr>
        <w:t xml:space="preserve"> </w:t>
      </w:r>
    </w:p>
    <w:p w14:paraId="141C37E7" w14:textId="77777777" w:rsidR="00C6381A" w:rsidRPr="003A0AE6" w:rsidRDefault="00C6381A" w:rsidP="003156EF">
      <w:pPr>
        <w:rPr>
          <w:rFonts w:ascii="Times New Roman" w:hAnsi="Times New Roman" w:cs="Times New Roman"/>
          <w:sz w:val="28"/>
          <w:szCs w:val="28"/>
        </w:rPr>
      </w:pPr>
      <w:r w:rsidRPr="003A0AE6">
        <w:rPr>
          <w:rFonts w:ascii="Times New Roman" w:hAnsi="Times New Roman" w:cs="Times New Roman"/>
          <w:sz w:val="28"/>
          <w:szCs w:val="28"/>
          <w:lang w:val="en-GB"/>
        </w:rPr>
        <w:t>A decision to use a restrictive practice requires informed consent from the Resident, or their Restrictive Practices Substitute Decision Maker (</w:t>
      </w:r>
      <w:r w:rsidRPr="003A0AE6">
        <w:rPr>
          <w:rFonts w:ascii="Times New Roman" w:hAnsi="Times New Roman" w:cs="Times New Roman"/>
          <w:b/>
          <w:bCs/>
          <w:sz w:val="28"/>
          <w:szCs w:val="28"/>
          <w:lang w:val="en-GB"/>
        </w:rPr>
        <w:t>RPSDM</w:t>
      </w:r>
      <w:r w:rsidRPr="003A0AE6">
        <w:rPr>
          <w:rFonts w:ascii="Times New Roman" w:hAnsi="Times New Roman" w:cs="Times New Roman"/>
          <w:sz w:val="28"/>
          <w:szCs w:val="28"/>
          <w:lang w:val="en-GB"/>
        </w:rPr>
        <w:t xml:space="preserve">) if it has been determined that the Resident cannot make their own decisions. In Victoria, there is an order of persons who can be RPSDMs and a process for their appointment. For more information </w:t>
      </w:r>
      <w:hyperlink r:id="rId12" w:history="1">
        <w:r w:rsidRPr="003A0AE6">
          <w:rPr>
            <w:rStyle w:val="Hyperlink"/>
            <w:rFonts w:ascii="Times New Roman" w:hAnsi="Times New Roman" w:cs="Times New Roman"/>
            <w:sz w:val="28"/>
            <w:szCs w:val="28"/>
            <w:lang w:val="en-GB"/>
          </w:rPr>
          <w:t>view our Fact Sheet on RPSDMs</w:t>
        </w:r>
      </w:hyperlink>
      <w:r w:rsidRPr="003A0AE6">
        <w:rPr>
          <w:rFonts w:ascii="Times New Roman" w:hAnsi="Times New Roman" w:cs="Times New Roman"/>
          <w:sz w:val="28"/>
          <w:szCs w:val="28"/>
          <w:lang w:val="en-GB"/>
        </w:rPr>
        <w:t>.</w:t>
      </w:r>
    </w:p>
    <w:p w14:paraId="199964C0" w14:textId="77777777" w:rsidR="00C6381A" w:rsidRPr="001D75EA" w:rsidRDefault="00C6381A" w:rsidP="003156EF">
      <w:pPr>
        <w:pStyle w:val="Heading1"/>
        <w:rPr>
          <w:rFonts w:ascii="Times New Roman" w:hAnsi="Times New Roman" w:cs="Times New Roman"/>
        </w:rPr>
      </w:pPr>
      <w:bookmarkStart w:id="4" w:name="_Toc213352284"/>
      <w:r w:rsidRPr="001D75EA">
        <w:rPr>
          <w:rFonts w:ascii="Times New Roman" w:hAnsi="Times New Roman" w:cs="Times New Roman"/>
        </w:rPr>
        <w:t>Emergency Use:</w:t>
      </w:r>
      <w:bookmarkEnd w:id="4"/>
      <w:r w:rsidRPr="001D75EA">
        <w:rPr>
          <w:rFonts w:ascii="Times New Roman" w:hAnsi="Times New Roman" w:cs="Times New Roman"/>
        </w:rPr>
        <w:t xml:space="preserve"> </w:t>
      </w:r>
    </w:p>
    <w:p w14:paraId="2CBAC655" w14:textId="77777777" w:rsidR="00C6381A" w:rsidRPr="001D75EA" w:rsidRDefault="00C6381A" w:rsidP="003156EF">
      <w:pPr>
        <w:rPr>
          <w:rFonts w:ascii="Times New Roman" w:hAnsi="Times New Roman" w:cs="Times New Roman"/>
          <w:sz w:val="28"/>
          <w:szCs w:val="28"/>
        </w:rPr>
      </w:pPr>
      <w:r w:rsidRPr="003A0AE6">
        <w:rPr>
          <w:rFonts w:ascii="Times New Roman" w:hAnsi="Times New Roman" w:cs="Times New Roman"/>
          <w:sz w:val="28"/>
          <w:szCs w:val="28"/>
        </w:rPr>
        <w:t xml:space="preserve">In an emergency, informed consent and compliance with the Behaviour Support Plan are not required, however the Resident’s RPSDM must be informed as soon as practicable after the emergency. The restrictive practice used must be in the least restrictive form and for the shortest time possible. </w:t>
      </w:r>
    </w:p>
    <w:p w14:paraId="6559E84B" w14:textId="77777777" w:rsidR="00C6381A" w:rsidRPr="001D75EA" w:rsidRDefault="00C6381A" w:rsidP="003156EF">
      <w:pPr>
        <w:pStyle w:val="ListParagraph"/>
        <w:ind w:left="360"/>
        <w:rPr>
          <w:rFonts w:ascii="Times New Roman" w:hAnsi="Times New Roman" w:cs="Times New Roman"/>
          <w:sz w:val="28"/>
          <w:szCs w:val="28"/>
        </w:rPr>
      </w:pPr>
    </w:p>
    <w:p w14:paraId="04609635" w14:textId="0A577AF0" w:rsidR="003A0AE6" w:rsidRPr="001D75EA" w:rsidRDefault="003A0AE6" w:rsidP="003156EF">
      <w:pPr>
        <w:pStyle w:val="Heading1"/>
        <w:rPr>
          <w:rFonts w:ascii="Times New Roman" w:hAnsi="Times New Roman" w:cs="Times New Roman"/>
        </w:rPr>
      </w:pPr>
      <w:bookmarkStart w:id="5" w:name="_Toc213352285"/>
      <w:r w:rsidRPr="001D75EA">
        <w:rPr>
          <w:rFonts w:ascii="Times New Roman" w:hAnsi="Times New Roman" w:cs="Times New Roman"/>
          <w:lang w:val="en-US"/>
        </w:rPr>
        <w:t xml:space="preserve">Requirements </w:t>
      </w:r>
      <w:proofErr w:type="gramStart"/>
      <w:r w:rsidRPr="001D75EA">
        <w:rPr>
          <w:rFonts w:ascii="Times New Roman" w:hAnsi="Times New Roman" w:cs="Times New Roman"/>
          <w:lang w:val="en-US"/>
        </w:rPr>
        <w:t>of</w:t>
      </w:r>
      <w:proofErr w:type="gramEnd"/>
      <w:r w:rsidRPr="001D75EA">
        <w:rPr>
          <w:rFonts w:ascii="Times New Roman" w:hAnsi="Times New Roman" w:cs="Times New Roman"/>
          <w:lang w:val="en-US"/>
        </w:rPr>
        <w:t xml:space="preserve"> a Home Care Provider</w:t>
      </w:r>
      <w:bookmarkEnd w:id="5"/>
    </w:p>
    <w:p w14:paraId="086F26C8" w14:textId="77777777"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lang w:val="en-US"/>
        </w:rPr>
        <w:t xml:space="preserve">A Home Care Provider can only apply </w:t>
      </w:r>
      <w:proofErr w:type="gramStart"/>
      <w:r w:rsidRPr="003A0AE6">
        <w:rPr>
          <w:rFonts w:ascii="Times New Roman" w:hAnsi="Times New Roman" w:cs="Times New Roman"/>
          <w:sz w:val="28"/>
          <w:szCs w:val="28"/>
          <w:lang w:val="en-US"/>
        </w:rPr>
        <w:t>a restrictive</w:t>
      </w:r>
      <w:proofErr w:type="gramEnd"/>
      <w:r w:rsidRPr="003A0AE6">
        <w:rPr>
          <w:rFonts w:ascii="Times New Roman" w:hAnsi="Times New Roman" w:cs="Times New Roman"/>
          <w:sz w:val="28"/>
          <w:szCs w:val="28"/>
          <w:lang w:val="en-US"/>
        </w:rPr>
        <w:t xml:space="preserve"> practice </w:t>
      </w:r>
      <w:proofErr w:type="gramStart"/>
      <w:r w:rsidRPr="003A0AE6">
        <w:rPr>
          <w:rFonts w:ascii="Times New Roman" w:hAnsi="Times New Roman" w:cs="Times New Roman"/>
          <w:sz w:val="28"/>
          <w:szCs w:val="28"/>
          <w:lang w:val="en-US"/>
        </w:rPr>
        <w:t>when;</w:t>
      </w:r>
      <w:proofErr w:type="gramEnd"/>
      <w:r w:rsidRPr="003A0AE6">
        <w:rPr>
          <w:rFonts w:ascii="Times New Roman" w:hAnsi="Times New Roman" w:cs="Times New Roman"/>
          <w:sz w:val="28"/>
          <w:szCs w:val="28"/>
          <w:lang w:val="en-US"/>
        </w:rPr>
        <w:t xml:space="preserve"> </w:t>
      </w:r>
    </w:p>
    <w:p w14:paraId="2B2F6AA0" w14:textId="77777777" w:rsidR="003A0AE6" w:rsidRPr="001D75EA" w:rsidRDefault="003A0AE6" w:rsidP="003156EF">
      <w:pPr>
        <w:pStyle w:val="ListParagraph"/>
        <w:numPr>
          <w:ilvl w:val="0"/>
          <w:numId w:val="12"/>
        </w:numPr>
        <w:rPr>
          <w:rFonts w:ascii="Times New Roman" w:hAnsi="Times New Roman" w:cs="Times New Roman"/>
          <w:sz w:val="28"/>
          <w:szCs w:val="28"/>
        </w:rPr>
      </w:pPr>
      <w:r w:rsidRPr="001D75EA">
        <w:rPr>
          <w:rFonts w:ascii="Times New Roman" w:hAnsi="Times New Roman" w:cs="Times New Roman"/>
          <w:sz w:val="28"/>
          <w:szCs w:val="28"/>
          <w:lang w:val="en-US"/>
        </w:rPr>
        <w:t xml:space="preserve">the use of the restrictive practice is included in the person’s Care and Services Plan; and </w:t>
      </w:r>
    </w:p>
    <w:p w14:paraId="551A36CB" w14:textId="77777777" w:rsidR="003A0AE6" w:rsidRPr="001D75EA" w:rsidRDefault="003A0AE6" w:rsidP="003156EF">
      <w:pPr>
        <w:pStyle w:val="ListParagraph"/>
        <w:numPr>
          <w:ilvl w:val="0"/>
          <w:numId w:val="12"/>
        </w:numPr>
        <w:rPr>
          <w:rFonts w:ascii="Times New Roman" w:hAnsi="Times New Roman" w:cs="Times New Roman"/>
          <w:sz w:val="28"/>
          <w:szCs w:val="28"/>
        </w:rPr>
      </w:pPr>
      <w:proofErr w:type="gramStart"/>
      <w:r w:rsidRPr="001D75EA">
        <w:rPr>
          <w:rFonts w:ascii="Times New Roman" w:hAnsi="Times New Roman" w:cs="Times New Roman"/>
          <w:sz w:val="28"/>
          <w:szCs w:val="28"/>
          <w:lang w:val="en-US"/>
        </w:rPr>
        <w:t>the</w:t>
      </w:r>
      <w:proofErr w:type="gramEnd"/>
      <w:r w:rsidRPr="001D75EA">
        <w:rPr>
          <w:rFonts w:ascii="Times New Roman" w:hAnsi="Times New Roman" w:cs="Times New Roman"/>
          <w:sz w:val="28"/>
          <w:szCs w:val="28"/>
          <w:lang w:val="en-US"/>
        </w:rPr>
        <w:t xml:space="preserve"> use of the restrictive practice is in accordance with the information provided in the Care and Services Plan. </w:t>
      </w:r>
    </w:p>
    <w:p w14:paraId="66656E82" w14:textId="5C4D50D5" w:rsidR="00C6381A" w:rsidRPr="003A0AE6" w:rsidRDefault="003A0AE6" w:rsidP="003156EF">
      <w:pPr>
        <w:rPr>
          <w:rFonts w:ascii="Times New Roman" w:hAnsi="Times New Roman" w:cs="Times New Roman"/>
          <w:sz w:val="28"/>
          <w:szCs w:val="28"/>
          <w:lang w:val="en-US"/>
        </w:rPr>
      </w:pPr>
      <w:r w:rsidRPr="003A0AE6">
        <w:rPr>
          <w:rFonts w:ascii="Times New Roman" w:hAnsi="Times New Roman" w:cs="Times New Roman"/>
          <w:sz w:val="28"/>
          <w:szCs w:val="28"/>
          <w:lang w:val="en-US"/>
        </w:rPr>
        <w:t xml:space="preserve">Details about the use of the restrictive practice must be documented by the Home Care Provider as soon as practicable after its use.  </w:t>
      </w:r>
    </w:p>
    <w:p w14:paraId="5CD6544A" w14:textId="77777777"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lang w:val="en-GB"/>
        </w:rPr>
        <w:t>A Care and Services Plan</w:t>
      </w:r>
      <w:r w:rsidRPr="003A0AE6">
        <w:rPr>
          <w:rFonts w:ascii="Times New Roman" w:hAnsi="Times New Roman" w:cs="Times New Roman"/>
          <w:b/>
          <w:bCs/>
          <w:sz w:val="28"/>
          <w:szCs w:val="28"/>
          <w:lang w:val="en-GB"/>
        </w:rPr>
        <w:t xml:space="preserve"> </w:t>
      </w:r>
      <w:r w:rsidRPr="003A0AE6">
        <w:rPr>
          <w:rFonts w:ascii="Times New Roman" w:hAnsi="Times New Roman" w:cs="Times New Roman"/>
          <w:sz w:val="28"/>
          <w:szCs w:val="28"/>
          <w:lang w:val="en-GB"/>
        </w:rPr>
        <w:t xml:space="preserve">is a written document that must be prepared by the Home Care Provider in consultation with the individual, the individual's </w:t>
      </w:r>
      <w:r w:rsidRPr="003A0AE6">
        <w:rPr>
          <w:rFonts w:ascii="Times New Roman" w:hAnsi="Times New Roman" w:cs="Times New Roman"/>
          <w:sz w:val="28"/>
          <w:szCs w:val="28"/>
          <w:lang w:val="en-GB"/>
        </w:rPr>
        <w:lastRenderedPageBreak/>
        <w:t xml:space="preserve">supporters (if any), and any other persons involved in the care of the individual. It outlines the person’s personal and clinical care requirements, including: </w:t>
      </w:r>
    </w:p>
    <w:p w14:paraId="256C8D13" w14:textId="77777777" w:rsidR="003A0AE6" w:rsidRPr="003A0AE6" w:rsidRDefault="003A0AE6" w:rsidP="003156EF">
      <w:pPr>
        <w:numPr>
          <w:ilvl w:val="0"/>
          <w:numId w:val="7"/>
        </w:numPr>
        <w:rPr>
          <w:rFonts w:ascii="Times New Roman" w:hAnsi="Times New Roman" w:cs="Times New Roman"/>
          <w:sz w:val="28"/>
          <w:szCs w:val="28"/>
        </w:rPr>
      </w:pPr>
      <w:r w:rsidRPr="003A0AE6">
        <w:rPr>
          <w:rFonts w:ascii="Times New Roman" w:hAnsi="Times New Roman" w:cs="Times New Roman"/>
          <w:sz w:val="28"/>
          <w:szCs w:val="28"/>
        </w:rPr>
        <w:t>the circumstances in which the restrictive practice may be used including the behaviours of concern, and,</w:t>
      </w:r>
    </w:p>
    <w:p w14:paraId="506CE4D9" w14:textId="77777777" w:rsidR="003A0AE6" w:rsidRPr="003A0AE6" w:rsidRDefault="003A0AE6" w:rsidP="003156EF">
      <w:pPr>
        <w:numPr>
          <w:ilvl w:val="0"/>
          <w:numId w:val="7"/>
        </w:numPr>
        <w:rPr>
          <w:rFonts w:ascii="Times New Roman" w:hAnsi="Times New Roman" w:cs="Times New Roman"/>
          <w:sz w:val="28"/>
          <w:szCs w:val="28"/>
        </w:rPr>
      </w:pPr>
      <w:r w:rsidRPr="003A0AE6">
        <w:rPr>
          <w:rFonts w:ascii="Times New Roman" w:hAnsi="Times New Roman" w:cs="Times New Roman"/>
          <w:sz w:val="28"/>
          <w:szCs w:val="28"/>
        </w:rPr>
        <w:t xml:space="preserve">the </w:t>
      </w:r>
      <w:proofErr w:type="gramStart"/>
      <w:r w:rsidRPr="003A0AE6">
        <w:rPr>
          <w:rFonts w:ascii="Times New Roman" w:hAnsi="Times New Roman" w:cs="Times New Roman"/>
          <w:sz w:val="28"/>
          <w:szCs w:val="28"/>
        </w:rPr>
        <w:t>manner in which</w:t>
      </w:r>
      <w:proofErr w:type="gramEnd"/>
      <w:r w:rsidRPr="003A0AE6">
        <w:rPr>
          <w:rFonts w:ascii="Times New Roman" w:hAnsi="Times New Roman" w:cs="Times New Roman"/>
          <w:sz w:val="28"/>
          <w:szCs w:val="28"/>
        </w:rPr>
        <w:t xml:space="preserve"> the restrictive practice is to be used, including its duration, frequency and intended outcome.</w:t>
      </w:r>
      <w:r w:rsidRPr="003A0AE6">
        <w:rPr>
          <w:rFonts w:ascii="Times New Roman" w:hAnsi="Times New Roman" w:cs="Times New Roman"/>
          <w:sz w:val="28"/>
          <w:szCs w:val="28"/>
          <w:lang w:val="en-GB"/>
        </w:rPr>
        <w:t> </w:t>
      </w:r>
    </w:p>
    <w:p w14:paraId="7C943597" w14:textId="77777777"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lang w:val="en-GB"/>
        </w:rPr>
        <w:t xml:space="preserve">While not mandatory, a Home Care Provider may also have in place a Behaviour Support Plan, which may contain information on the person’s care needs in relation to restrictive practices. </w:t>
      </w:r>
    </w:p>
    <w:p w14:paraId="5CD8DD1C" w14:textId="77777777"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sz w:val="28"/>
          <w:szCs w:val="28"/>
          <w:lang w:val="en-GB"/>
        </w:rPr>
        <w:t xml:space="preserve">A Home Care Provider that uses a restrictive practice not in accordance with the Care and Services Plan must report the incident to the Aged Care Quality and Safety Commission. </w:t>
      </w:r>
    </w:p>
    <w:p w14:paraId="1D30F24B" w14:textId="77777777" w:rsidR="003A0AE6" w:rsidRPr="001D75EA" w:rsidRDefault="003A0AE6" w:rsidP="003156EF">
      <w:pPr>
        <w:pStyle w:val="Heading1"/>
        <w:rPr>
          <w:rFonts w:ascii="Times New Roman" w:hAnsi="Times New Roman" w:cs="Times New Roman"/>
        </w:rPr>
      </w:pPr>
      <w:bookmarkStart w:id="6" w:name="_Toc213352286"/>
      <w:r w:rsidRPr="001D75EA">
        <w:rPr>
          <w:rFonts w:ascii="Times New Roman" w:hAnsi="Times New Roman" w:cs="Times New Roman"/>
        </w:rPr>
        <w:t>Legal remedies for unlawful restrictive practices</w:t>
      </w:r>
      <w:bookmarkEnd w:id="6"/>
      <w:r w:rsidRPr="001D75EA">
        <w:rPr>
          <w:rFonts w:ascii="Times New Roman" w:hAnsi="Times New Roman" w:cs="Times New Roman"/>
        </w:rPr>
        <w:t xml:space="preserve"> </w:t>
      </w:r>
    </w:p>
    <w:p w14:paraId="79CBE49C" w14:textId="77777777" w:rsidR="003A0AE6" w:rsidRPr="003A0AE6" w:rsidRDefault="003A0AE6" w:rsidP="003156EF">
      <w:pPr>
        <w:numPr>
          <w:ilvl w:val="0"/>
          <w:numId w:val="8"/>
        </w:numPr>
        <w:rPr>
          <w:rFonts w:ascii="Times New Roman" w:hAnsi="Times New Roman" w:cs="Times New Roman"/>
          <w:sz w:val="28"/>
          <w:szCs w:val="28"/>
        </w:rPr>
      </w:pPr>
      <w:r w:rsidRPr="003A0AE6">
        <w:rPr>
          <w:rFonts w:ascii="Times New Roman" w:hAnsi="Times New Roman" w:cs="Times New Roman"/>
          <w:sz w:val="28"/>
          <w:szCs w:val="28"/>
        </w:rPr>
        <w:t xml:space="preserve">Unauthorised use of a restrictive practice may be considered assault or false imprisonment and may give rise to civil or criminal actions in severe cases. </w:t>
      </w:r>
    </w:p>
    <w:p w14:paraId="1E0E2BCF" w14:textId="77777777" w:rsidR="003A0AE6" w:rsidRPr="003A0AE6" w:rsidRDefault="003A0AE6" w:rsidP="003156EF">
      <w:pPr>
        <w:numPr>
          <w:ilvl w:val="0"/>
          <w:numId w:val="8"/>
        </w:numPr>
        <w:rPr>
          <w:rFonts w:ascii="Times New Roman" w:hAnsi="Times New Roman" w:cs="Times New Roman"/>
          <w:sz w:val="28"/>
          <w:szCs w:val="28"/>
        </w:rPr>
      </w:pPr>
      <w:r w:rsidRPr="003A0AE6">
        <w:rPr>
          <w:rFonts w:ascii="Times New Roman" w:hAnsi="Times New Roman" w:cs="Times New Roman"/>
          <w:sz w:val="28"/>
          <w:szCs w:val="28"/>
        </w:rPr>
        <w:t xml:space="preserve">A person may seek an injunction from the courts to prevent the restraint from happening or continuing. </w:t>
      </w:r>
    </w:p>
    <w:p w14:paraId="14DEA9A2" w14:textId="77777777" w:rsidR="003A0AE6" w:rsidRPr="001D75EA" w:rsidRDefault="003A0AE6" w:rsidP="003156EF">
      <w:pPr>
        <w:pStyle w:val="Heading1"/>
        <w:rPr>
          <w:rFonts w:ascii="Times New Roman" w:hAnsi="Times New Roman" w:cs="Times New Roman"/>
        </w:rPr>
      </w:pPr>
      <w:bookmarkStart w:id="7" w:name="_Toc213352287"/>
      <w:r w:rsidRPr="001D75EA">
        <w:rPr>
          <w:rFonts w:ascii="Times New Roman" w:hAnsi="Times New Roman" w:cs="Times New Roman"/>
        </w:rPr>
        <w:t>What can you do if you or someone you know is being restrained inappropriately?</w:t>
      </w:r>
      <w:bookmarkEnd w:id="7"/>
      <w:r w:rsidRPr="001D75EA">
        <w:rPr>
          <w:rFonts w:ascii="Times New Roman" w:hAnsi="Times New Roman" w:cs="Times New Roman"/>
        </w:rPr>
        <w:t xml:space="preserve"> </w:t>
      </w:r>
    </w:p>
    <w:p w14:paraId="3D1E77D4" w14:textId="77777777" w:rsidR="003A0AE6" w:rsidRPr="003A0AE6" w:rsidRDefault="003A0AE6" w:rsidP="003156EF">
      <w:pPr>
        <w:numPr>
          <w:ilvl w:val="0"/>
          <w:numId w:val="9"/>
        </w:numPr>
        <w:rPr>
          <w:rFonts w:ascii="Times New Roman" w:hAnsi="Times New Roman" w:cs="Times New Roman"/>
          <w:sz w:val="28"/>
          <w:szCs w:val="28"/>
        </w:rPr>
      </w:pPr>
      <w:r w:rsidRPr="003A0AE6">
        <w:rPr>
          <w:rFonts w:ascii="Times New Roman" w:hAnsi="Times New Roman" w:cs="Times New Roman"/>
          <w:sz w:val="28"/>
          <w:szCs w:val="28"/>
        </w:rPr>
        <w:t>Make a complaint to the home care provider.</w:t>
      </w:r>
    </w:p>
    <w:p w14:paraId="54E7E0E6" w14:textId="77777777" w:rsidR="003A0AE6" w:rsidRPr="003A0AE6" w:rsidRDefault="003A0AE6" w:rsidP="003156EF">
      <w:pPr>
        <w:numPr>
          <w:ilvl w:val="0"/>
          <w:numId w:val="9"/>
        </w:numPr>
        <w:rPr>
          <w:rFonts w:ascii="Times New Roman" w:hAnsi="Times New Roman" w:cs="Times New Roman"/>
          <w:sz w:val="28"/>
          <w:szCs w:val="28"/>
        </w:rPr>
      </w:pPr>
      <w:r w:rsidRPr="003A0AE6">
        <w:rPr>
          <w:rFonts w:ascii="Times New Roman" w:hAnsi="Times New Roman" w:cs="Times New Roman"/>
          <w:sz w:val="28"/>
          <w:szCs w:val="28"/>
        </w:rPr>
        <w:t xml:space="preserve">Make a complaint to the </w:t>
      </w:r>
      <w:hyperlink r:id="rId13" w:history="1">
        <w:r w:rsidRPr="003A0AE6">
          <w:rPr>
            <w:rStyle w:val="Hyperlink"/>
            <w:rFonts w:ascii="Times New Roman" w:hAnsi="Times New Roman" w:cs="Times New Roman"/>
            <w:sz w:val="28"/>
            <w:szCs w:val="28"/>
          </w:rPr>
          <w:t>Aged Care Quality and Safety Commission</w:t>
        </w:r>
      </w:hyperlink>
      <w:r w:rsidRPr="003A0AE6">
        <w:rPr>
          <w:rFonts w:ascii="Times New Roman" w:hAnsi="Times New Roman" w:cs="Times New Roman"/>
          <w:sz w:val="28"/>
          <w:szCs w:val="28"/>
        </w:rPr>
        <w:t xml:space="preserve"> (ACQSC). </w:t>
      </w:r>
    </w:p>
    <w:p w14:paraId="5EABAC12" w14:textId="77777777" w:rsidR="003A0AE6" w:rsidRPr="003A0AE6" w:rsidRDefault="003A0AE6" w:rsidP="003156EF">
      <w:pPr>
        <w:numPr>
          <w:ilvl w:val="0"/>
          <w:numId w:val="9"/>
        </w:numPr>
        <w:rPr>
          <w:rFonts w:ascii="Times New Roman" w:hAnsi="Times New Roman" w:cs="Times New Roman"/>
          <w:sz w:val="28"/>
          <w:szCs w:val="28"/>
        </w:rPr>
      </w:pPr>
      <w:r w:rsidRPr="003A0AE6">
        <w:rPr>
          <w:rFonts w:ascii="Times New Roman" w:hAnsi="Times New Roman" w:cs="Times New Roman"/>
          <w:sz w:val="28"/>
          <w:szCs w:val="28"/>
        </w:rPr>
        <w:t xml:space="preserve">Contact </w:t>
      </w:r>
      <w:hyperlink r:id="rId14" w:history="1">
        <w:r w:rsidRPr="003A0AE6">
          <w:rPr>
            <w:rStyle w:val="Hyperlink"/>
            <w:rFonts w:ascii="Times New Roman" w:hAnsi="Times New Roman" w:cs="Times New Roman"/>
            <w:sz w:val="28"/>
            <w:szCs w:val="28"/>
          </w:rPr>
          <w:t>ACJ</w:t>
        </w:r>
      </w:hyperlink>
      <w:r w:rsidRPr="003A0AE6">
        <w:rPr>
          <w:rFonts w:ascii="Times New Roman" w:hAnsi="Times New Roman" w:cs="Times New Roman"/>
          <w:sz w:val="28"/>
          <w:szCs w:val="28"/>
        </w:rPr>
        <w:t xml:space="preserve"> if you are unsure of your rights for a free legal consultation.</w:t>
      </w:r>
    </w:p>
    <w:p w14:paraId="5A377C46" w14:textId="77777777" w:rsidR="003A0AE6" w:rsidRPr="001D75EA" w:rsidRDefault="003A0AE6" w:rsidP="003156EF">
      <w:pPr>
        <w:rPr>
          <w:rFonts w:ascii="Times New Roman" w:hAnsi="Times New Roman" w:cs="Times New Roman"/>
          <w:sz w:val="28"/>
          <w:szCs w:val="28"/>
        </w:rPr>
      </w:pPr>
    </w:p>
    <w:p w14:paraId="4C7FAC70" w14:textId="77777777" w:rsidR="003A0AE6" w:rsidRPr="001D75EA" w:rsidRDefault="003A0AE6" w:rsidP="003156EF">
      <w:pPr>
        <w:pStyle w:val="Heading1"/>
        <w:rPr>
          <w:rFonts w:ascii="Times New Roman" w:hAnsi="Times New Roman" w:cs="Times New Roman"/>
        </w:rPr>
      </w:pPr>
      <w:bookmarkStart w:id="8" w:name="_Toc213352288"/>
      <w:r w:rsidRPr="001D75EA">
        <w:rPr>
          <w:rFonts w:ascii="Times New Roman" w:hAnsi="Times New Roman" w:cs="Times New Roman"/>
          <w:lang w:val="en-GB"/>
        </w:rPr>
        <w:t>Contact Aged Care Justice if you would like a free legal consultation:</w:t>
      </w:r>
      <w:bookmarkEnd w:id="8"/>
      <w:r w:rsidRPr="001D75EA">
        <w:rPr>
          <w:rFonts w:ascii="Times New Roman" w:hAnsi="Times New Roman" w:cs="Times New Roman"/>
          <w:lang w:val="en-GB"/>
        </w:rPr>
        <w:t xml:space="preserve"> </w:t>
      </w:r>
    </w:p>
    <w:p w14:paraId="5041384A" w14:textId="77777777"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b/>
          <w:bCs/>
          <w:sz w:val="28"/>
          <w:szCs w:val="28"/>
          <w:lang w:val="en-GB"/>
        </w:rPr>
        <w:t>Email</w:t>
      </w:r>
      <w:r w:rsidRPr="003A0AE6">
        <w:rPr>
          <w:rFonts w:ascii="Times New Roman" w:hAnsi="Times New Roman" w:cs="Times New Roman"/>
          <w:sz w:val="28"/>
          <w:szCs w:val="28"/>
          <w:lang w:val="en-GB"/>
        </w:rPr>
        <w:t>:</w:t>
      </w:r>
      <w:r w:rsidRPr="003A0AE6">
        <w:rPr>
          <w:rFonts w:ascii="Times New Roman" w:hAnsi="Times New Roman" w:cs="Times New Roman"/>
          <w:b/>
          <w:bCs/>
          <w:sz w:val="28"/>
          <w:szCs w:val="28"/>
          <w:lang w:val="en-GB"/>
        </w:rPr>
        <w:t xml:space="preserve"> </w:t>
      </w:r>
      <w:hyperlink r:id="rId15" w:history="1">
        <w:r w:rsidRPr="003A0AE6">
          <w:rPr>
            <w:rStyle w:val="Hyperlink"/>
            <w:rFonts w:ascii="Times New Roman" w:hAnsi="Times New Roman" w:cs="Times New Roman"/>
            <w:sz w:val="28"/>
            <w:szCs w:val="28"/>
            <w:lang w:val="en-GB"/>
          </w:rPr>
          <w:t>info@agedcarejustice.org.au</w:t>
        </w:r>
      </w:hyperlink>
    </w:p>
    <w:p w14:paraId="69684F00" w14:textId="61ABAA22" w:rsidR="00C6381A" w:rsidRPr="00C6381A" w:rsidRDefault="00C6381A" w:rsidP="003156EF">
      <w:pPr>
        <w:rPr>
          <w:rFonts w:ascii="Times New Roman" w:hAnsi="Times New Roman" w:cs="Times New Roman"/>
          <w:sz w:val="28"/>
          <w:szCs w:val="28"/>
        </w:rPr>
      </w:pPr>
      <w:r w:rsidRPr="00C6381A">
        <w:rPr>
          <w:rFonts w:ascii="Times New Roman" w:hAnsi="Times New Roman" w:cs="Times New Roman"/>
          <w:b/>
          <w:bCs/>
          <w:sz w:val="28"/>
          <w:szCs w:val="28"/>
          <w:lang w:val="en-GB"/>
        </w:rPr>
        <w:lastRenderedPageBreak/>
        <w:t>Phone</w:t>
      </w:r>
      <w:r w:rsidRPr="00C6381A">
        <w:rPr>
          <w:rFonts w:ascii="Times New Roman" w:hAnsi="Times New Roman" w:cs="Times New Roman"/>
          <w:sz w:val="28"/>
          <w:szCs w:val="28"/>
          <w:lang w:val="en-GB"/>
        </w:rPr>
        <w:t xml:space="preserve">: </w:t>
      </w:r>
      <w:r w:rsidRPr="00C6381A">
        <w:rPr>
          <w:rFonts w:ascii="Times New Roman" w:hAnsi="Times New Roman" w:cs="Times New Roman"/>
          <w:sz w:val="28"/>
          <w:szCs w:val="28"/>
        </w:rPr>
        <w:t>0417 234 415</w:t>
      </w:r>
    </w:p>
    <w:p w14:paraId="70F69F2A" w14:textId="77777777" w:rsidR="003A0AE6" w:rsidRPr="001D75EA" w:rsidRDefault="003A0AE6" w:rsidP="003156EF">
      <w:pPr>
        <w:rPr>
          <w:rFonts w:ascii="Times New Roman" w:hAnsi="Times New Roman" w:cs="Times New Roman"/>
          <w:b/>
          <w:bCs/>
          <w:sz w:val="28"/>
          <w:szCs w:val="28"/>
          <w:lang w:val="en-GB"/>
        </w:rPr>
      </w:pPr>
      <w:r w:rsidRPr="003A0AE6">
        <w:rPr>
          <w:rFonts w:ascii="Times New Roman" w:hAnsi="Times New Roman" w:cs="Times New Roman"/>
          <w:b/>
          <w:bCs/>
          <w:sz w:val="28"/>
          <w:szCs w:val="28"/>
          <w:lang w:val="en-GB"/>
        </w:rPr>
        <w:t>Website</w:t>
      </w:r>
      <w:r w:rsidRPr="003A0AE6">
        <w:rPr>
          <w:rFonts w:ascii="Times New Roman" w:hAnsi="Times New Roman" w:cs="Times New Roman"/>
          <w:sz w:val="28"/>
          <w:szCs w:val="28"/>
          <w:lang w:val="en-GB"/>
        </w:rPr>
        <w:t xml:space="preserve">: </w:t>
      </w:r>
      <w:hyperlink r:id="rId16" w:history="1">
        <w:r w:rsidRPr="003A0AE6">
          <w:rPr>
            <w:rStyle w:val="Hyperlink"/>
            <w:rFonts w:ascii="Times New Roman" w:hAnsi="Times New Roman" w:cs="Times New Roman"/>
            <w:b/>
            <w:bCs/>
            <w:sz w:val="28"/>
            <w:szCs w:val="28"/>
            <w:lang w:val="en-GB"/>
          </w:rPr>
          <w:t>www.agedcarejustice.org.au</w:t>
        </w:r>
      </w:hyperlink>
      <w:r w:rsidRPr="003A0AE6">
        <w:rPr>
          <w:rFonts w:ascii="Times New Roman" w:hAnsi="Times New Roman" w:cs="Times New Roman"/>
          <w:b/>
          <w:bCs/>
          <w:sz w:val="28"/>
          <w:szCs w:val="28"/>
          <w:lang w:val="en-GB"/>
        </w:rPr>
        <w:t xml:space="preserve"> </w:t>
      </w:r>
    </w:p>
    <w:p w14:paraId="617597EE" w14:textId="77777777" w:rsidR="00C6381A" w:rsidRPr="003A0AE6" w:rsidRDefault="00C6381A" w:rsidP="003156EF">
      <w:pPr>
        <w:rPr>
          <w:rFonts w:ascii="Times New Roman" w:hAnsi="Times New Roman" w:cs="Times New Roman"/>
          <w:sz w:val="28"/>
          <w:szCs w:val="28"/>
        </w:rPr>
      </w:pPr>
    </w:p>
    <w:p w14:paraId="7C1E8B68" w14:textId="2E3CD2E0" w:rsidR="003A0AE6" w:rsidRPr="003A0AE6" w:rsidRDefault="003A0AE6" w:rsidP="003156EF">
      <w:pPr>
        <w:rPr>
          <w:rFonts w:ascii="Times New Roman" w:hAnsi="Times New Roman" w:cs="Times New Roman"/>
          <w:sz w:val="28"/>
          <w:szCs w:val="28"/>
        </w:rPr>
      </w:pPr>
      <w:r w:rsidRPr="003A0AE6">
        <w:rPr>
          <w:rFonts w:ascii="Times New Roman" w:hAnsi="Times New Roman" w:cs="Times New Roman"/>
          <w:b/>
          <w:bCs/>
          <w:sz w:val="28"/>
          <w:szCs w:val="28"/>
          <w:lang w:val="pl-PL"/>
        </w:rPr>
        <w:t>DISCLAIMER</w:t>
      </w:r>
      <w:r w:rsidRPr="003A0AE6">
        <w:rPr>
          <w:rFonts w:ascii="Times New Roman" w:hAnsi="Times New Roman" w:cs="Times New Roman"/>
          <w:sz w:val="28"/>
          <w:szCs w:val="28"/>
          <w:lang w:val="pl-PL"/>
        </w:rPr>
        <w:t xml:space="preserve">: </w:t>
      </w:r>
      <w:r w:rsidRPr="003A0AE6">
        <w:rPr>
          <w:rFonts w:ascii="Times New Roman" w:hAnsi="Times New Roman" w:cs="Times New Roman"/>
          <w:sz w:val="28"/>
          <w:szCs w:val="28"/>
          <w:lang w:val="en-GB"/>
        </w:rPr>
        <w:t>This fact sheet is for general information purposes only and does not represent legal advice. As it is not intended to be comprehensive in relation to the topic, other inclusions or exemptions may apply. The law and policy referred to in this document was in force on 01/</w:t>
      </w:r>
      <w:r w:rsidRPr="001D75EA">
        <w:rPr>
          <w:rFonts w:ascii="Times New Roman" w:hAnsi="Times New Roman" w:cs="Times New Roman"/>
          <w:sz w:val="28"/>
          <w:szCs w:val="28"/>
          <w:lang w:val="en-GB"/>
        </w:rPr>
        <w:t>11</w:t>
      </w:r>
      <w:r w:rsidRPr="003A0AE6">
        <w:rPr>
          <w:rFonts w:ascii="Times New Roman" w:hAnsi="Times New Roman" w:cs="Times New Roman"/>
          <w:sz w:val="28"/>
          <w:szCs w:val="28"/>
          <w:lang w:val="en-GB"/>
        </w:rPr>
        <w:t xml:space="preserve">/2025. </w:t>
      </w:r>
    </w:p>
    <w:p w14:paraId="3C119921" w14:textId="77777777" w:rsidR="003A0AE6" w:rsidRPr="001D75EA" w:rsidRDefault="003A0AE6" w:rsidP="003156EF">
      <w:pPr>
        <w:rPr>
          <w:rFonts w:ascii="Times New Roman" w:hAnsi="Times New Roman" w:cs="Times New Roman"/>
          <w:sz w:val="28"/>
          <w:szCs w:val="28"/>
        </w:rPr>
      </w:pPr>
    </w:p>
    <w:sectPr w:rsidR="003A0AE6" w:rsidRPr="001D75EA">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9A0C" w14:textId="77777777" w:rsidR="00D73CB4" w:rsidRDefault="00D73CB4" w:rsidP="003156EF">
      <w:pPr>
        <w:spacing w:after="0" w:line="240" w:lineRule="auto"/>
      </w:pPr>
      <w:r>
        <w:separator/>
      </w:r>
    </w:p>
  </w:endnote>
  <w:endnote w:type="continuationSeparator" w:id="0">
    <w:p w14:paraId="7E566AC7" w14:textId="77777777" w:rsidR="00D73CB4" w:rsidRDefault="00D73CB4" w:rsidP="0031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6863" w14:textId="77777777" w:rsidR="00D73CB4" w:rsidRDefault="00D73CB4" w:rsidP="003156EF">
      <w:pPr>
        <w:spacing w:after="0" w:line="240" w:lineRule="auto"/>
      </w:pPr>
      <w:r>
        <w:separator/>
      </w:r>
    </w:p>
  </w:footnote>
  <w:footnote w:type="continuationSeparator" w:id="0">
    <w:p w14:paraId="11A05151" w14:textId="77777777" w:rsidR="00D73CB4" w:rsidRDefault="00D73CB4" w:rsidP="0031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EA8" w14:textId="5B86EDF4" w:rsidR="003156EF" w:rsidRDefault="003156EF">
    <w:pPr>
      <w:pStyle w:val="Header"/>
    </w:pPr>
    <w:r w:rsidRPr="000528F8">
      <w:rPr>
        <w:noProof/>
        <w:lang w:eastAsia="en-GB"/>
      </w:rPr>
      <w:drawing>
        <wp:anchor distT="0" distB="0" distL="114300" distR="114300" simplePos="0" relativeHeight="251659264" behindDoc="0" locked="0" layoutInCell="1" allowOverlap="1" wp14:anchorId="284260D6" wp14:editId="38414741">
          <wp:simplePos x="0" y="0"/>
          <wp:positionH relativeFrom="leftMargin">
            <wp:posOffset>6321600</wp:posOffset>
          </wp:positionH>
          <wp:positionV relativeFrom="paragraph">
            <wp:posOffset>-274110</wp:posOffset>
          </wp:positionV>
          <wp:extent cx="866775" cy="574040"/>
          <wp:effectExtent l="38100" t="0" r="47625" b="35560"/>
          <wp:wrapTight wrapText="bothSides">
            <wp:wrapPolygon edited="0">
              <wp:start x="0" y="0"/>
              <wp:lineTo x="-949" y="11469"/>
              <wp:lineTo x="-949" y="22221"/>
              <wp:lineTo x="17565" y="22221"/>
              <wp:lineTo x="21837" y="11469"/>
              <wp:lineTo x="22312" y="7885"/>
              <wp:lineTo x="18989" y="2867"/>
              <wp:lineTo x="13767" y="0"/>
              <wp:lineTo x="0" y="0"/>
            </wp:wrapPolygon>
          </wp:wrapTight>
          <wp:docPr id="802042999" name="Picture 802042999" descr="Aged Care Justice logo color">
            <a:extLst xmlns:a="http://schemas.openxmlformats.org/drawingml/2006/main">
              <a:ext uri="{FF2B5EF4-FFF2-40B4-BE49-F238E27FC236}">
                <a16:creationId xmlns:a16="http://schemas.microsoft.com/office/drawing/2014/main" id="{0B7AC79D-07F4-01A3-E8DD-81DF4FD67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ed Care Justice logo color">
                    <a:extLst>
                      <a:ext uri="{FF2B5EF4-FFF2-40B4-BE49-F238E27FC236}">
                        <a16:creationId xmlns:a16="http://schemas.microsoft.com/office/drawing/2014/main" id="{0B7AC79D-07F4-01A3-E8DD-81DF4FD67F9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74040"/>
                  </a:xfrm>
                  <a:prstGeom prst="rect">
                    <a:avLst/>
                  </a:prstGeom>
                  <a:noFill/>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p w14:paraId="01604EC1" w14:textId="77777777" w:rsidR="003156EF" w:rsidRDefault="00315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69F"/>
    <w:multiLevelType w:val="hybridMultilevel"/>
    <w:tmpl w:val="58E0EA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C132BD0"/>
    <w:multiLevelType w:val="hybridMultilevel"/>
    <w:tmpl w:val="F3D624A0"/>
    <w:lvl w:ilvl="0" w:tplc="9274FE06">
      <w:start w:val="1"/>
      <w:numFmt w:val="bullet"/>
      <w:lvlText w:val=""/>
      <w:lvlJc w:val="left"/>
      <w:pPr>
        <w:tabs>
          <w:tab w:val="num" w:pos="720"/>
        </w:tabs>
        <w:ind w:left="720" w:hanging="360"/>
      </w:pPr>
      <w:rPr>
        <w:rFonts w:ascii="Wingdings" w:hAnsi="Wingdings" w:hint="default"/>
      </w:rPr>
    </w:lvl>
    <w:lvl w:ilvl="1" w:tplc="BB0A047E">
      <w:start w:val="1"/>
      <w:numFmt w:val="bullet"/>
      <w:lvlText w:val=""/>
      <w:lvlJc w:val="left"/>
      <w:pPr>
        <w:tabs>
          <w:tab w:val="num" w:pos="1440"/>
        </w:tabs>
        <w:ind w:left="1440" w:hanging="360"/>
      </w:pPr>
      <w:rPr>
        <w:rFonts w:ascii="Wingdings" w:hAnsi="Wingdings" w:hint="default"/>
      </w:rPr>
    </w:lvl>
    <w:lvl w:ilvl="2" w:tplc="996416C4" w:tentative="1">
      <w:start w:val="1"/>
      <w:numFmt w:val="bullet"/>
      <w:lvlText w:val=""/>
      <w:lvlJc w:val="left"/>
      <w:pPr>
        <w:tabs>
          <w:tab w:val="num" w:pos="2160"/>
        </w:tabs>
        <w:ind w:left="2160" w:hanging="360"/>
      </w:pPr>
      <w:rPr>
        <w:rFonts w:ascii="Wingdings" w:hAnsi="Wingdings" w:hint="default"/>
      </w:rPr>
    </w:lvl>
    <w:lvl w:ilvl="3" w:tplc="CB6687AE" w:tentative="1">
      <w:start w:val="1"/>
      <w:numFmt w:val="bullet"/>
      <w:lvlText w:val=""/>
      <w:lvlJc w:val="left"/>
      <w:pPr>
        <w:tabs>
          <w:tab w:val="num" w:pos="2880"/>
        </w:tabs>
        <w:ind w:left="2880" w:hanging="360"/>
      </w:pPr>
      <w:rPr>
        <w:rFonts w:ascii="Wingdings" w:hAnsi="Wingdings" w:hint="default"/>
      </w:rPr>
    </w:lvl>
    <w:lvl w:ilvl="4" w:tplc="7F766220" w:tentative="1">
      <w:start w:val="1"/>
      <w:numFmt w:val="bullet"/>
      <w:lvlText w:val=""/>
      <w:lvlJc w:val="left"/>
      <w:pPr>
        <w:tabs>
          <w:tab w:val="num" w:pos="3600"/>
        </w:tabs>
        <w:ind w:left="3600" w:hanging="360"/>
      </w:pPr>
      <w:rPr>
        <w:rFonts w:ascii="Wingdings" w:hAnsi="Wingdings" w:hint="default"/>
      </w:rPr>
    </w:lvl>
    <w:lvl w:ilvl="5" w:tplc="E1BA5356" w:tentative="1">
      <w:start w:val="1"/>
      <w:numFmt w:val="bullet"/>
      <w:lvlText w:val=""/>
      <w:lvlJc w:val="left"/>
      <w:pPr>
        <w:tabs>
          <w:tab w:val="num" w:pos="4320"/>
        </w:tabs>
        <w:ind w:left="4320" w:hanging="360"/>
      </w:pPr>
      <w:rPr>
        <w:rFonts w:ascii="Wingdings" w:hAnsi="Wingdings" w:hint="default"/>
      </w:rPr>
    </w:lvl>
    <w:lvl w:ilvl="6" w:tplc="6A92C8C8" w:tentative="1">
      <w:start w:val="1"/>
      <w:numFmt w:val="bullet"/>
      <w:lvlText w:val=""/>
      <w:lvlJc w:val="left"/>
      <w:pPr>
        <w:tabs>
          <w:tab w:val="num" w:pos="5040"/>
        </w:tabs>
        <w:ind w:left="5040" w:hanging="360"/>
      </w:pPr>
      <w:rPr>
        <w:rFonts w:ascii="Wingdings" w:hAnsi="Wingdings" w:hint="default"/>
      </w:rPr>
    </w:lvl>
    <w:lvl w:ilvl="7" w:tplc="26447476" w:tentative="1">
      <w:start w:val="1"/>
      <w:numFmt w:val="bullet"/>
      <w:lvlText w:val=""/>
      <w:lvlJc w:val="left"/>
      <w:pPr>
        <w:tabs>
          <w:tab w:val="num" w:pos="5760"/>
        </w:tabs>
        <w:ind w:left="5760" w:hanging="360"/>
      </w:pPr>
      <w:rPr>
        <w:rFonts w:ascii="Wingdings" w:hAnsi="Wingdings" w:hint="default"/>
      </w:rPr>
    </w:lvl>
    <w:lvl w:ilvl="8" w:tplc="53E2595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435FBA"/>
    <w:multiLevelType w:val="hybridMultilevel"/>
    <w:tmpl w:val="38349B9C"/>
    <w:lvl w:ilvl="0" w:tplc="1494EAD2">
      <w:start w:val="1"/>
      <w:numFmt w:val="bullet"/>
      <w:lvlText w:val=""/>
      <w:lvlJc w:val="left"/>
      <w:pPr>
        <w:tabs>
          <w:tab w:val="num" w:pos="720"/>
        </w:tabs>
        <w:ind w:left="720" w:hanging="360"/>
      </w:pPr>
      <w:rPr>
        <w:rFonts w:ascii="Symbol" w:hAnsi="Symbol" w:hint="default"/>
      </w:rPr>
    </w:lvl>
    <w:lvl w:ilvl="1" w:tplc="3068683C" w:tentative="1">
      <w:start w:val="1"/>
      <w:numFmt w:val="bullet"/>
      <w:lvlText w:val=""/>
      <w:lvlJc w:val="left"/>
      <w:pPr>
        <w:tabs>
          <w:tab w:val="num" w:pos="1440"/>
        </w:tabs>
        <w:ind w:left="1440" w:hanging="360"/>
      </w:pPr>
      <w:rPr>
        <w:rFonts w:ascii="Symbol" w:hAnsi="Symbol" w:hint="default"/>
      </w:rPr>
    </w:lvl>
    <w:lvl w:ilvl="2" w:tplc="586CC186" w:tentative="1">
      <w:start w:val="1"/>
      <w:numFmt w:val="bullet"/>
      <w:lvlText w:val=""/>
      <w:lvlJc w:val="left"/>
      <w:pPr>
        <w:tabs>
          <w:tab w:val="num" w:pos="2160"/>
        </w:tabs>
        <w:ind w:left="2160" w:hanging="360"/>
      </w:pPr>
      <w:rPr>
        <w:rFonts w:ascii="Symbol" w:hAnsi="Symbol" w:hint="default"/>
      </w:rPr>
    </w:lvl>
    <w:lvl w:ilvl="3" w:tplc="C952E524" w:tentative="1">
      <w:start w:val="1"/>
      <w:numFmt w:val="bullet"/>
      <w:lvlText w:val=""/>
      <w:lvlJc w:val="left"/>
      <w:pPr>
        <w:tabs>
          <w:tab w:val="num" w:pos="2880"/>
        </w:tabs>
        <w:ind w:left="2880" w:hanging="360"/>
      </w:pPr>
      <w:rPr>
        <w:rFonts w:ascii="Symbol" w:hAnsi="Symbol" w:hint="default"/>
      </w:rPr>
    </w:lvl>
    <w:lvl w:ilvl="4" w:tplc="1A848A02" w:tentative="1">
      <w:start w:val="1"/>
      <w:numFmt w:val="bullet"/>
      <w:lvlText w:val=""/>
      <w:lvlJc w:val="left"/>
      <w:pPr>
        <w:tabs>
          <w:tab w:val="num" w:pos="3600"/>
        </w:tabs>
        <w:ind w:left="3600" w:hanging="360"/>
      </w:pPr>
      <w:rPr>
        <w:rFonts w:ascii="Symbol" w:hAnsi="Symbol" w:hint="default"/>
      </w:rPr>
    </w:lvl>
    <w:lvl w:ilvl="5" w:tplc="E5F23C20" w:tentative="1">
      <w:start w:val="1"/>
      <w:numFmt w:val="bullet"/>
      <w:lvlText w:val=""/>
      <w:lvlJc w:val="left"/>
      <w:pPr>
        <w:tabs>
          <w:tab w:val="num" w:pos="4320"/>
        </w:tabs>
        <w:ind w:left="4320" w:hanging="360"/>
      </w:pPr>
      <w:rPr>
        <w:rFonts w:ascii="Symbol" w:hAnsi="Symbol" w:hint="default"/>
      </w:rPr>
    </w:lvl>
    <w:lvl w:ilvl="6" w:tplc="E4EE374A" w:tentative="1">
      <w:start w:val="1"/>
      <w:numFmt w:val="bullet"/>
      <w:lvlText w:val=""/>
      <w:lvlJc w:val="left"/>
      <w:pPr>
        <w:tabs>
          <w:tab w:val="num" w:pos="5040"/>
        </w:tabs>
        <w:ind w:left="5040" w:hanging="360"/>
      </w:pPr>
      <w:rPr>
        <w:rFonts w:ascii="Symbol" w:hAnsi="Symbol" w:hint="default"/>
      </w:rPr>
    </w:lvl>
    <w:lvl w:ilvl="7" w:tplc="A54495EC" w:tentative="1">
      <w:start w:val="1"/>
      <w:numFmt w:val="bullet"/>
      <w:lvlText w:val=""/>
      <w:lvlJc w:val="left"/>
      <w:pPr>
        <w:tabs>
          <w:tab w:val="num" w:pos="5760"/>
        </w:tabs>
        <w:ind w:left="5760" w:hanging="360"/>
      </w:pPr>
      <w:rPr>
        <w:rFonts w:ascii="Symbol" w:hAnsi="Symbol" w:hint="default"/>
      </w:rPr>
    </w:lvl>
    <w:lvl w:ilvl="8" w:tplc="1AF822D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AF457B"/>
    <w:multiLevelType w:val="hybridMultilevel"/>
    <w:tmpl w:val="5F768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A587874"/>
    <w:multiLevelType w:val="hybridMultilevel"/>
    <w:tmpl w:val="96629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C4729B5"/>
    <w:multiLevelType w:val="hybridMultilevel"/>
    <w:tmpl w:val="6470A4E6"/>
    <w:lvl w:ilvl="0" w:tplc="8886FA56">
      <w:start w:val="1"/>
      <w:numFmt w:val="bullet"/>
      <w:lvlText w:val=""/>
      <w:lvlJc w:val="left"/>
      <w:pPr>
        <w:tabs>
          <w:tab w:val="num" w:pos="720"/>
        </w:tabs>
        <w:ind w:left="720" w:hanging="360"/>
      </w:pPr>
      <w:rPr>
        <w:rFonts w:ascii="Wingdings" w:hAnsi="Wingdings" w:hint="default"/>
      </w:rPr>
    </w:lvl>
    <w:lvl w:ilvl="1" w:tplc="71902A10" w:tentative="1">
      <w:start w:val="1"/>
      <w:numFmt w:val="bullet"/>
      <w:lvlText w:val=""/>
      <w:lvlJc w:val="left"/>
      <w:pPr>
        <w:tabs>
          <w:tab w:val="num" w:pos="1440"/>
        </w:tabs>
        <w:ind w:left="1440" w:hanging="360"/>
      </w:pPr>
      <w:rPr>
        <w:rFonts w:ascii="Wingdings" w:hAnsi="Wingdings" w:hint="default"/>
      </w:rPr>
    </w:lvl>
    <w:lvl w:ilvl="2" w:tplc="36780E52" w:tentative="1">
      <w:start w:val="1"/>
      <w:numFmt w:val="bullet"/>
      <w:lvlText w:val=""/>
      <w:lvlJc w:val="left"/>
      <w:pPr>
        <w:tabs>
          <w:tab w:val="num" w:pos="2160"/>
        </w:tabs>
        <w:ind w:left="2160" w:hanging="360"/>
      </w:pPr>
      <w:rPr>
        <w:rFonts w:ascii="Wingdings" w:hAnsi="Wingdings" w:hint="default"/>
      </w:rPr>
    </w:lvl>
    <w:lvl w:ilvl="3" w:tplc="A3185190" w:tentative="1">
      <w:start w:val="1"/>
      <w:numFmt w:val="bullet"/>
      <w:lvlText w:val=""/>
      <w:lvlJc w:val="left"/>
      <w:pPr>
        <w:tabs>
          <w:tab w:val="num" w:pos="2880"/>
        </w:tabs>
        <w:ind w:left="2880" w:hanging="360"/>
      </w:pPr>
      <w:rPr>
        <w:rFonts w:ascii="Wingdings" w:hAnsi="Wingdings" w:hint="default"/>
      </w:rPr>
    </w:lvl>
    <w:lvl w:ilvl="4" w:tplc="78C45CB8" w:tentative="1">
      <w:start w:val="1"/>
      <w:numFmt w:val="bullet"/>
      <w:lvlText w:val=""/>
      <w:lvlJc w:val="left"/>
      <w:pPr>
        <w:tabs>
          <w:tab w:val="num" w:pos="3600"/>
        </w:tabs>
        <w:ind w:left="3600" w:hanging="360"/>
      </w:pPr>
      <w:rPr>
        <w:rFonts w:ascii="Wingdings" w:hAnsi="Wingdings" w:hint="default"/>
      </w:rPr>
    </w:lvl>
    <w:lvl w:ilvl="5" w:tplc="92902FCE" w:tentative="1">
      <w:start w:val="1"/>
      <w:numFmt w:val="bullet"/>
      <w:lvlText w:val=""/>
      <w:lvlJc w:val="left"/>
      <w:pPr>
        <w:tabs>
          <w:tab w:val="num" w:pos="4320"/>
        </w:tabs>
        <w:ind w:left="4320" w:hanging="360"/>
      </w:pPr>
      <w:rPr>
        <w:rFonts w:ascii="Wingdings" w:hAnsi="Wingdings" w:hint="default"/>
      </w:rPr>
    </w:lvl>
    <w:lvl w:ilvl="6" w:tplc="4142F848" w:tentative="1">
      <w:start w:val="1"/>
      <w:numFmt w:val="bullet"/>
      <w:lvlText w:val=""/>
      <w:lvlJc w:val="left"/>
      <w:pPr>
        <w:tabs>
          <w:tab w:val="num" w:pos="5040"/>
        </w:tabs>
        <w:ind w:left="5040" w:hanging="360"/>
      </w:pPr>
      <w:rPr>
        <w:rFonts w:ascii="Wingdings" w:hAnsi="Wingdings" w:hint="default"/>
      </w:rPr>
    </w:lvl>
    <w:lvl w:ilvl="7" w:tplc="7D886E08" w:tentative="1">
      <w:start w:val="1"/>
      <w:numFmt w:val="bullet"/>
      <w:lvlText w:val=""/>
      <w:lvlJc w:val="left"/>
      <w:pPr>
        <w:tabs>
          <w:tab w:val="num" w:pos="5760"/>
        </w:tabs>
        <w:ind w:left="5760" w:hanging="360"/>
      </w:pPr>
      <w:rPr>
        <w:rFonts w:ascii="Wingdings" w:hAnsi="Wingdings" w:hint="default"/>
      </w:rPr>
    </w:lvl>
    <w:lvl w:ilvl="8" w:tplc="A7A287E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263A4F"/>
    <w:multiLevelType w:val="hybridMultilevel"/>
    <w:tmpl w:val="E27EA688"/>
    <w:lvl w:ilvl="0" w:tplc="549A1522">
      <w:start w:val="1"/>
      <w:numFmt w:val="bullet"/>
      <w:lvlText w:val=""/>
      <w:lvlJc w:val="left"/>
      <w:pPr>
        <w:tabs>
          <w:tab w:val="num" w:pos="720"/>
        </w:tabs>
        <w:ind w:left="720" w:hanging="360"/>
      </w:pPr>
      <w:rPr>
        <w:rFonts w:ascii="Wingdings" w:hAnsi="Wingdings" w:hint="default"/>
      </w:rPr>
    </w:lvl>
    <w:lvl w:ilvl="1" w:tplc="31748598">
      <w:start w:val="1"/>
      <w:numFmt w:val="bullet"/>
      <w:lvlText w:val=""/>
      <w:lvlJc w:val="left"/>
      <w:pPr>
        <w:tabs>
          <w:tab w:val="num" w:pos="1440"/>
        </w:tabs>
        <w:ind w:left="1440" w:hanging="360"/>
      </w:pPr>
      <w:rPr>
        <w:rFonts w:ascii="Wingdings" w:hAnsi="Wingdings" w:hint="default"/>
      </w:rPr>
    </w:lvl>
    <w:lvl w:ilvl="2" w:tplc="95661678" w:tentative="1">
      <w:start w:val="1"/>
      <w:numFmt w:val="bullet"/>
      <w:lvlText w:val=""/>
      <w:lvlJc w:val="left"/>
      <w:pPr>
        <w:tabs>
          <w:tab w:val="num" w:pos="2160"/>
        </w:tabs>
        <w:ind w:left="2160" w:hanging="360"/>
      </w:pPr>
      <w:rPr>
        <w:rFonts w:ascii="Wingdings" w:hAnsi="Wingdings" w:hint="default"/>
      </w:rPr>
    </w:lvl>
    <w:lvl w:ilvl="3" w:tplc="7096C4B4" w:tentative="1">
      <w:start w:val="1"/>
      <w:numFmt w:val="bullet"/>
      <w:lvlText w:val=""/>
      <w:lvlJc w:val="left"/>
      <w:pPr>
        <w:tabs>
          <w:tab w:val="num" w:pos="2880"/>
        </w:tabs>
        <w:ind w:left="2880" w:hanging="360"/>
      </w:pPr>
      <w:rPr>
        <w:rFonts w:ascii="Wingdings" w:hAnsi="Wingdings" w:hint="default"/>
      </w:rPr>
    </w:lvl>
    <w:lvl w:ilvl="4" w:tplc="AFB8C4F8" w:tentative="1">
      <w:start w:val="1"/>
      <w:numFmt w:val="bullet"/>
      <w:lvlText w:val=""/>
      <w:lvlJc w:val="left"/>
      <w:pPr>
        <w:tabs>
          <w:tab w:val="num" w:pos="3600"/>
        </w:tabs>
        <w:ind w:left="3600" w:hanging="360"/>
      </w:pPr>
      <w:rPr>
        <w:rFonts w:ascii="Wingdings" w:hAnsi="Wingdings" w:hint="default"/>
      </w:rPr>
    </w:lvl>
    <w:lvl w:ilvl="5" w:tplc="F1526058" w:tentative="1">
      <w:start w:val="1"/>
      <w:numFmt w:val="bullet"/>
      <w:lvlText w:val=""/>
      <w:lvlJc w:val="left"/>
      <w:pPr>
        <w:tabs>
          <w:tab w:val="num" w:pos="4320"/>
        </w:tabs>
        <w:ind w:left="4320" w:hanging="360"/>
      </w:pPr>
      <w:rPr>
        <w:rFonts w:ascii="Wingdings" w:hAnsi="Wingdings" w:hint="default"/>
      </w:rPr>
    </w:lvl>
    <w:lvl w:ilvl="6" w:tplc="9C169EEE" w:tentative="1">
      <w:start w:val="1"/>
      <w:numFmt w:val="bullet"/>
      <w:lvlText w:val=""/>
      <w:lvlJc w:val="left"/>
      <w:pPr>
        <w:tabs>
          <w:tab w:val="num" w:pos="5040"/>
        </w:tabs>
        <w:ind w:left="5040" w:hanging="360"/>
      </w:pPr>
      <w:rPr>
        <w:rFonts w:ascii="Wingdings" w:hAnsi="Wingdings" w:hint="default"/>
      </w:rPr>
    </w:lvl>
    <w:lvl w:ilvl="7" w:tplc="8900569E" w:tentative="1">
      <w:start w:val="1"/>
      <w:numFmt w:val="bullet"/>
      <w:lvlText w:val=""/>
      <w:lvlJc w:val="left"/>
      <w:pPr>
        <w:tabs>
          <w:tab w:val="num" w:pos="5760"/>
        </w:tabs>
        <w:ind w:left="5760" w:hanging="360"/>
      </w:pPr>
      <w:rPr>
        <w:rFonts w:ascii="Wingdings" w:hAnsi="Wingdings" w:hint="default"/>
      </w:rPr>
    </w:lvl>
    <w:lvl w:ilvl="8" w:tplc="43406A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721351"/>
    <w:multiLevelType w:val="hybridMultilevel"/>
    <w:tmpl w:val="7212A528"/>
    <w:lvl w:ilvl="0" w:tplc="6E5C39BE">
      <w:start w:val="1"/>
      <w:numFmt w:val="lowerLetter"/>
      <w:lvlText w:val="%1)"/>
      <w:lvlJc w:val="left"/>
      <w:pPr>
        <w:tabs>
          <w:tab w:val="num" w:pos="360"/>
        </w:tabs>
        <w:ind w:left="360" w:hanging="360"/>
      </w:pPr>
    </w:lvl>
    <w:lvl w:ilvl="1" w:tplc="A08E0FCA">
      <w:start w:val="1"/>
      <w:numFmt w:val="lowerLetter"/>
      <w:lvlText w:val="%2)"/>
      <w:lvlJc w:val="left"/>
      <w:pPr>
        <w:tabs>
          <w:tab w:val="num" w:pos="1080"/>
        </w:tabs>
        <w:ind w:left="1080" w:hanging="360"/>
      </w:pPr>
    </w:lvl>
    <w:lvl w:ilvl="2" w:tplc="FF88A92E">
      <w:start w:val="1"/>
      <w:numFmt w:val="lowerLetter"/>
      <w:lvlText w:val="%3)"/>
      <w:lvlJc w:val="left"/>
      <w:pPr>
        <w:tabs>
          <w:tab w:val="num" w:pos="1800"/>
        </w:tabs>
        <w:ind w:left="1800" w:hanging="360"/>
      </w:pPr>
    </w:lvl>
    <w:lvl w:ilvl="3" w:tplc="F2FC65E6" w:tentative="1">
      <w:start w:val="1"/>
      <w:numFmt w:val="lowerLetter"/>
      <w:lvlText w:val="%4)"/>
      <w:lvlJc w:val="left"/>
      <w:pPr>
        <w:tabs>
          <w:tab w:val="num" w:pos="2520"/>
        </w:tabs>
        <w:ind w:left="2520" w:hanging="360"/>
      </w:pPr>
    </w:lvl>
    <w:lvl w:ilvl="4" w:tplc="AFF4D5AE" w:tentative="1">
      <w:start w:val="1"/>
      <w:numFmt w:val="lowerLetter"/>
      <w:lvlText w:val="%5)"/>
      <w:lvlJc w:val="left"/>
      <w:pPr>
        <w:tabs>
          <w:tab w:val="num" w:pos="3240"/>
        </w:tabs>
        <w:ind w:left="3240" w:hanging="360"/>
      </w:pPr>
    </w:lvl>
    <w:lvl w:ilvl="5" w:tplc="26668736" w:tentative="1">
      <w:start w:val="1"/>
      <w:numFmt w:val="lowerLetter"/>
      <w:lvlText w:val="%6)"/>
      <w:lvlJc w:val="left"/>
      <w:pPr>
        <w:tabs>
          <w:tab w:val="num" w:pos="3960"/>
        </w:tabs>
        <w:ind w:left="3960" w:hanging="360"/>
      </w:pPr>
    </w:lvl>
    <w:lvl w:ilvl="6" w:tplc="84B6E370" w:tentative="1">
      <w:start w:val="1"/>
      <w:numFmt w:val="lowerLetter"/>
      <w:lvlText w:val="%7)"/>
      <w:lvlJc w:val="left"/>
      <w:pPr>
        <w:tabs>
          <w:tab w:val="num" w:pos="4680"/>
        </w:tabs>
        <w:ind w:left="4680" w:hanging="360"/>
      </w:pPr>
    </w:lvl>
    <w:lvl w:ilvl="7" w:tplc="DAC40976" w:tentative="1">
      <w:start w:val="1"/>
      <w:numFmt w:val="lowerLetter"/>
      <w:lvlText w:val="%8)"/>
      <w:lvlJc w:val="left"/>
      <w:pPr>
        <w:tabs>
          <w:tab w:val="num" w:pos="5400"/>
        </w:tabs>
        <w:ind w:left="5400" w:hanging="360"/>
      </w:pPr>
    </w:lvl>
    <w:lvl w:ilvl="8" w:tplc="64544C7E" w:tentative="1">
      <w:start w:val="1"/>
      <w:numFmt w:val="lowerLetter"/>
      <w:lvlText w:val="%9)"/>
      <w:lvlJc w:val="left"/>
      <w:pPr>
        <w:tabs>
          <w:tab w:val="num" w:pos="6120"/>
        </w:tabs>
        <w:ind w:left="6120" w:hanging="360"/>
      </w:pPr>
    </w:lvl>
  </w:abstractNum>
  <w:abstractNum w:abstractNumId="8" w15:restartNumberingAfterBreak="0">
    <w:nsid w:val="573B3619"/>
    <w:multiLevelType w:val="hybridMultilevel"/>
    <w:tmpl w:val="48229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5E1274C"/>
    <w:multiLevelType w:val="hybridMultilevel"/>
    <w:tmpl w:val="AA3651C0"/>
    <w:lvl w:ilvl="0" w:tplc="A10AA4C2">
      <w:start w:val="1"/>
      <w:numFmt w:val="bullet"/>
      <w:lvlText w:val="•"/>
      <w:lvlJc w:val="left"/>
      <w:pPr>
        <w:tabs>
          <w:tab w:val="num" w:pos="720"/>
        </w:tabs>
        <w:ind w:left="720" w:hanging="360"/>
      </w:pPr>
      <w:rPr>
        <w:rFonts w:ascii="Arial" w:hAnsi="Arial" w:hint="default"/>
      </w:rPr>
    </w:lvl>
    <w:lvl w:ilvl="1" w:tplc="5498CEE6" w:tentative="1">
      <w:start w:val="1"/>
      <w:numFmt w:val="bullet"/>
      <w:lvlText w:val="•"/>
      <w:lvlJc w:val="left"/>
      <w:pPr>
        <w:tabs>
          <w:tab w:val="num" w:pos="1440"/>
        </w:tabs>
        <w:ind w:left="1440" w:hanging="360"/>
      </w:pPr>
      <w:rPr>
        <w:rFonts w:ascii="Arial" w:hAnsi="Arial" w:hint="default"/>
      </w:rPr>
    </w:lvl>
    <w:lvl w:ilvl="2" w:tplc="0A1C19FC" w:tentative="1">
      <w:start w:val="1"/>
      <w:numFmt w:val="bullet"/>
      <w:lvlText w:val="•"/>
      <w:lvlJc w:val="left"/>
      <w:pPr>
        <w:tabs>
          <w:tab w:val="num" w:pos="2160"/>
        </w:tabs>
        <w:ind w:left="2160" w:hanging="360"/>
      </w:pPr>
      <w:rPr>
        <w:rFonts w:ascii="Arial" w:hAnsi="Arial" w:hint="default"/>
      </w:rPr>
    </w:lvl>
    <w:lvl w:ilvl="3" w:tplc="2236DD1E" w:tentative="1">
      <w:start w:val="1"/>
      <w:numFmt w:val="bullet"/>
      <w:lvlText w:val="•"/>
      <w:lvlJc w:val="left"/>
      <w:pPr>
        <w:tabs>
          <w:tab w:val="num" w:pos="2880"/>
        </w:tabs>
        <w:ind w:left="2880" w:hanging="360"/>
      </w:pPr>
      <w:rPr>
        <w:rFonts w:ascii="Arial" w:hAnsi="Arial" w:hint="default"/>
      </w:rPr>
    </w:lvl>
    <w:lvl w:ilvl="4" w:tplc="7C24E82C" w:tentative="1">
      <w:start w:val="1"/>
      <w:numFmt w:val="bullet"/>
      <w:lvlText w:val="•"/>
      <w:lvlJc w:val="left"/>
      <w:pPr>
        <w:tabs>
          <w:tab w:val="num" w:pos="3600"/>
        </w:tabs>
        <w:ind w:left="3600" w:hanging="360"/>
      </w:pPr>
      <w:rPr>
        <w:rFonts w:ascii="Arial" w:hAnsi="Arial" w:hint="default"/>
      </w:rPr>
    </w:lvl>
    <w:lvl w:ilvl="5" w:tplc="6AE2EE70" w:tentative="1">
      <w:start w:val="1"/>
      <w:numFmt w:val="bullet"/>
      <w:lvlText w:val="•"/>
      <w:lvlJc w:val="left"/>
      <w:pPr>
        <w:tabs>
          <w:tab w:val="num" w:pos="4320"/>
        </w:tabs>
        <w:ind w:left="4320" w:hanging="360"/>
      </w:pPr>
      <w:rPr>
        <w:rFonts w:ascii="Arial" w:hAnsi="Arial" w:hint="default"/>
      </w:rPr>
    </w:lvl>
    <w:lvl w:ilvl="6" w:tplc="D88ACD98" w:tentative="1">
      <w:start w:val="1"/>
      <w:numFmt w:val="bullet"/>
      <w:lvlText w:val="•"/>
      <w:lvlJc w:val="left"/>
      <w:pPr>
        <w:tabs>
          <w:tab w:val="num" w:pos="5040"/>
        </w:tabs>
        <w:ind w:left="5040" w:hanging="360"/>
      </w:pPr>
      <w:rPr>
        <w:rFonts w:ascii="Arial" w:hAnsi="Arial" w:hint="default"/>
      </w:rPr>
    </w:lvl>
    <w:lvl w:ilvl="7" w:tplc="F73430BC" w:tentative="1">
      <w:start w:val="1"/>
      <w:numFmt w:val="bullet"/>
      <w:lvlText w:val="•"/>
      <w:lvlJc w:val="left"/>
      <w:pPr>
        <w:tabs>
          <w:tab w:val="num" w:pos="5760"/>
        </w:tabs>
        <w:ind w:left="5760" w:hanging="360"/>
      </w:pPr>
      <w:rPr>
        <w:rFonts w:ascii="Arial" w:hAnsi="Arial" w:hint="default"/>
      </w:rPr>
    </w:lvl>
    <w:lvl w:ilvl="8" w:tplc="0B5077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045F48"/>
    <w:multiLevelType w:val="hybridMultilevel"/>
    <w:tmpl w:val="0C905D9E"/>
    <w:lvl w:ilvl="0" w:tplc="0742D048">
      <w:start w:val="1"/>
      <w:numFmt w:val="bullet"/>
      <w:lvlText w:val=""/>
      <w:lvlJc w:val="left"/>
      <w:pPr>
        <w:tabs>
          <w:tab w:val="num" w:pos="720"/>
        </w:tabs>
        <w:ind w:left="720" w:hanging="360"/>
      </w:pPr>
      <w:rPr>
        <w:rFonts w:ascii="Wingdings" w:hAnsi="Wingdings" w:hint="default"/>
      </w:rPr>
    </w:lvl>
    <w:lvl w:ilvl="1" w:tplc="16C4B66E">
      <w:start w:val="1"/>
      <w:numFmt w:val="bullet"/>
      <w:lvlText w:val=""/>
      <w:lvlJc w:val="left"/>
      <w:pPr>
        <w:tabs>
          <w:tab w:val="num" w:pos="1440"/>
        </w:tabs>
        <w:ind w:left="1440" w:hanging="360"/>
      </w:pPr>
      <w:rPr>
        <w:rFonts w:ascii="Wingdings" w:hAnsi="Wingdings" w:hint="default"/>
      </w:rPr>
    </w:lvl>
    <w:lvl w:ilvl="2" w:tplc="2550F080" w:tentative="1">
      <w:start w:val="1"/>
      <w:numFmt w:val="bullet"/>
      <w:lvlText w:val=""/>
      <w:lvlJc w:val="left"/>
      <w:pPr>
        <w:tabs>
          <w:tab w:val="num" w:pos="2160"/>
        </w:tabs>
        <w:ind w:left="2160" w:hanging="360"/>
      </w:pPr>
      <w:rPr>
        <w:rFonts w:ascii="Wingdings" w:hAnsi="Wingdings" w:hint="default"/>
      </w:rPr>
    </w:lvl>
    <w:lvl w:ilvl="3" w:tplc="FAFC50B4" w:tentative="1">
      <w:start w:val="1"/>
      <w:numFmt w:val="bullet"/>
      <w:lvlText w:val=""/>
      <w:lvlJc w:val="left"/>
      <w:pPr>
        <w:tabs>
          <w:tab w:val="num" w:pos="2880"/>
        </w:tabs>
        <w:ind w:left="2880" w:hanging="360"/>
      </w:pPr>
      <w:rPr>
        <w:rFonts w:ascii="Wingdings" w:hAnsi="Wingdings" w:hint="default"/>
      </w:rPr>
    </w:lvl>
    <w:lvl w:ilvl="4" w:tplc="754C5272" w:tentative="1">
      <w:start w:val="1"/>
      <w:numFmt w:val="bullet"/>
      <w:lvlText w:val=""/>
      <w:lvlJc w:val="left"/>
      <w:pPr>
        <w:tabs>
          <w:tab w:val="num" w:pos="3600"/>
        </w:tabs>
        <w:ind w:left="3600" w:hanging="360"/>
      </w:pPr>
      <w:rPr>
        <w:rFonts w:ascii="Wingdings" w:hAnsi="Wingdings" w:hint="default"/>
      </w:rPr>
    </w:lvl>
    <w:lvl w:ilvl="5" w:tplc="49A006EE" w:tentative="1">
      <w:start w:val="1"/>
      <w:numFmt w:val="bullet"/>
      <w:lvlText w:val=""/>
      <w:lvlJc w:val="left"/>
      <w:pPr>
        <w:tabs>
          <w:tab w:val="num" w:pos="4320"/>
        </w:tabs>
        <w:ind w:left="4320" w:hanging="360"/>
      </w:pPr>
      <w:rPr>
        <w:rFonts w:ascii="Wingdings" w:hAnsi="Wingdings" w:hint="default"/>
      </w:rPr>
    </w:lvl>
    <w:lvl w:ilvl="6" w:tplc="2C2E6C28" w:tentative="1">
      <w:start w:val="1"/>
      <w:numFmt w:val="bullet"/>
      <w:lvlText w:val=""/>
      <w:lvlJc w:val="left"/>
      <w:pPr>
        <w:tabs>
          <w:tab w:val="num" w:pos="5040"/>
        </w:tabs>
        <w:ind w:left="5040" w:hanging="360"/>
      </w:pPr>
      <w:rPr>
        <w:rFonts w:ascii="Wingdings" w:hAnsi="Wingdings" w:hint="default"/>
      </w:rPr>
    </w:lvl>
    <w:lvl w:ilvl="7" w:tplc="CC4874BC" w:tentative="1">
      <w:start w:val="1"/>
      <w:numFmt w:val="bullet"/>
      <w:lvlText w:val=""/>
      <w:lvlJc w:val="left"/>
      <w:pPr>
        <w:tabs>
          <w:tab w:val="num" w:pos="5760"/>
        </w:tabs>
        <w:ind w:left="5760" w:hanging="360"/>
      </w:pPr>
      <w:rPr>
        <w:rFonts w:ascii="Wingdings" w:hAnsi="Wingdings" w:hint="default"/>
      </w:rPr>
    </w:lvl>
    <w:lvl w:ilvl="8" w:tplc="AA90DB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140E79"/>
    <w:multiLevelType w:val="hybridMultilevel"/>
    <w:tmpl w:val="F348AE22"/>
    <w:lvl w:ilvl="0" w:tplc="BA8658BA">
      <w:start w:val="1"/>
      <w:numFmt w:val="bullet"/>
      <w:lvlText w:val=""/>
      <w:lvlJc w:val="left"/>
      <w:pPr>
        <w:tabs>
          <w:tab w:val="num" w:pos="720"/>
        </w:tabs>
        <w:ind w:left="720" w:hanging="360"/>
      </w:pPr>
      <w:rPr>
        <w:rFonts w:ascii="Wingdings" w:hAnsi="Wingdings" w:hint="default"/>
      </w:rPr>
    </w:lvl>
    <w:lvl w:ilvl="1" w:tplc="6A92F7AC" w:tentative="1">
      <w:start w:val="1"/>
      <w:numFmt w:val="bullet"/>
      <w:lvlText w:val=""/>
      <w:lvlJc w:val="left"/>
      <w:pPr>
        <w:tabs>
          <w:tab w:val="num" w:pos="1440"/>
        </w:tabs>
        <w:ind w:left="1440" w:hanging="360"/>
      </w:pPr>
      <w:rPr>
        <w:rFonts w:ascii="Wingdings" w:hAnsi="Wingdings" w:hint="default"/>
      </w:rPr>
    </w:lvl>
    <w:lvl w:ilvl="2" w:tplc="24FA0C62" w:tentative="1">
      <w:start w:val="1"/>
      <w:numFmt w:val="bullet"/>
      <w:lvlText w:val=""/>
      <w:lvlJc w:val="left"/>
      <w:pPr>
        <w:tabs>
          <w:tab w:val="num" w:pos="2160"/>
        </w:tabs>
        <w:ind w:left="2160" w:hanging="360"/>
      </w:pPr>
      <w:rPr>
        <w:rFonts w:ascii="Wingdings" w:hAnsi="Wingdings" w:hint="default"/>
      </w:rPr>
    </w:lvl>
    <w:lvl w:ilvl="3" w:tplc="90A6D57E" w:tentative="1">
      <w:start w:val="1"/>
      <w:numFmt w:val="bullet"/>
      <w:lvlText w:val=""/>
      <w:lvlJc w:val="left"/>
      <w:pPr>
        <w:tabs>
          <w:tab w:val="num" w:pos="2880"/>
        </w:tabs>
        <w:ind w:left="2880" w:hanging="360"/>
      </w:pPr>
      <w:rPr>
        <w:rFonts w:ascii="Wingdings" w:hAnsi="Wingdings" w:hint="default"/>
      </w:rPr>
    </w:lvl>
    <w:lvl w:ilvl="4" w:tplc="F040839A" w:tentative="1">
      <w:start w:val="1"/>
      <w:numFmt w:val="bullet"/>
      <w:lvlText w:val=""/>
      <w:lvlJc w:val="left"/>
      <w:pPr>
        <w:tabs>
          <w:tab w:val="num" w:pos="3600"/>
        </w:tabs>
        <w:ind w:left="3600" w:hanging="360"/>
      </w:pPr>
      <w:rPr>
        <w:rFonts w:ascii="Wingdings" w:hAnsi="Wingdings" w:hint="default"/>
      </w:rPr>
    </w:lvl>
    <w:lvl w:ilvl="5" w:tplc="1B4ECC60" w:tentative="1">
      <w:start w:val="1"/>
      <w:numFmt w:val="bullet"/>
      <w:lvlText w:val=""/>
      <w:lvlJc w:val="left"/>
      <w:pPr>
        <w:tabs>
          <w:tab w:val="num" w:pos="4320"/>
        </w:tabs>
        <w:ind w:left="4320" w:hanging="360"/>
      </w:pPr>
      <w:rPr>
        <w:rFonts w:ascii="Wingdings" w:hAnsi="Wingdings" w:hint="default"/>
      </w:rPr>
    </w:lvl>
    <w:lvl w:ilvl="6" w:tplc="1C869468" w:tentative="1">
      <w:start w:val="1"/>
      <w:numFmt w:val="bullet"/>
      <w:lvlText w:val=""/>
      <w:lvlJc w:val="left"/>
      <w:pPr>
        <w:tabs>
          <w:tab w:val="num" w:pos="5040"/>
        </w:tabs>
        <w:ind w:left="5040" w:hanging="360"/>
      </w:pPr>
      <w:rPr>
        <w:rFonts w:ascii="Wingdings" w:hAnsi="Wingdings" w:hint="default"/>
      </w:rPr>
    </w:lvl>
    <w:lvl w:ilvl="7" w:tplc="F7C86A5A" w:tentative="1">
      <w:start w:val="1"/>
      <w:numFmt w:val="bullet"/>
      <w:lvlText w:val=""/>
      <w:lvlJc w:val="left"/>
      <w:pPr>
        <w:tabs>
          <w:tab w:val="num" w:pos="5760"/>
        </w:tabs>
        <w:ind w:left="5760" w:hanging="360"/>
      </w:pPr>
      <w:rPr>
        <w:rFonts w:ascii="Wingdings" w:hAnsi="Wingdings" w:hint="default"/>
      </w:rPr>
    </w:lvl>
    <w:lvl w:ilvl="8" w:tplc="917EFF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654D3C"/>
    <w:multiLevelType w:val="hybridMultilevel"/>
    <w:tmpl w:val="84D8C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49181022">
    <w:abstractNumId w:val="6"/>
  </w:num>
  <w:num w:numId="2" w16cid:durableId="82067395">
    <w:abstractNumId w:val="8"/>
  </w:num>
  <w:num w:numId="3" w16cid:durableId="1161047622">
    <w:abstractNumId w:val="1"/>
  </w:num>
  <w:num w:numId="4" w16cid:durableId="1285768487">
    <w:abstractNumId w:val="10"/>
  </w:num>
  <w:num w:numId="5" w16cid:durableId="251470565">
    <w:abstractNumId w:val="11"/>
  </w:num>
  <w:num w:numId="6" w16cid:durableId="191186976">
    <w:abstractNumId w:val="5"/>
  </w:num>
  <w:num w:numId="7" w16cid:durableId="2114284209">
    <w:abstractNumId w:val="7"/>
  </w:num>
  <w:num w:numId="8" w16cid:durableId="548687991">
    <w:abstractNumId w:val="9"/>
  </w:num>
  <w:num w:numId="9" w16cid:durableId="1856267422">
    <w:abstractNumId w:val="2"/>
  </w:num>
  <w:num w:numId="10" w16cid:durableId="347608349">
    <w:abstractNumId w:val="4"/>
  </w:num>
  <w:num w:numId="11" w16cid:durableId="1665937317">
    <w:abstractNumId w:val="12"/>
  </w:num>
  <w:num w:numId="12" w16cid:durableId="2094012914">
    <w:abstractNumId w:val="0"/>
  </w:num>
  <w:num w:numId="13" w16cid:durableId="568927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E6"/>
    <w:rsid w:val="0015721C"/>
    <w:rsid w:val="001D75EA"/>
    <w:rsid w:val="003156EF"/>
    <w:rsid w:val="003A0AE6"/>
    <w:rsid w:val="003C3F2A"/>
    <w:rsid w:val="00432A3C"/>
    <w:rsid w:val="00AE2BC1"/>
    <w:rsid w:val="00AF5DA4"/>
    <w:rsid w:val="00C6381A"/>
    <w:rsid w:val="00CC1D07"/>
    <w:rsid w:val="00D73CB4"/>
    <w:rsid w:val="00F10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5BB4"/>
  <w15:chartTrackingRefBased/>
  <w15:docId w15:val="{34415D9A-CF44-4FFD-ABA9-974C4B99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0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0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AE6"/>
    <w:rPr>
      <w:rFonts w:eastAsiaTheme="majorEastAsia" w:cstheme="majorBidi"/>
      <w:color w:val="272727" w:themeColor="text1" w:themeTint="D8"/>
    </w:rPr>
  </w:style>
  <w:style w:type="paragraph" w:styleId="Title">
    <w:name w:val="Title"/>
    <w:basedOn w:val="Normal"/>
    <w:next w:val="Normal"/>
    <w:link w:val="TitleChar"/>
    <w:uiPriority w:val="10"/>
    <w:qFormat/>
    <w:rsid w:val="003A0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AE6"/>
    <w:pPr>
      <w:spacing w:before="160"/>
      <w:jc w:val="center"/>
    </w:pPr>
    <w:rPr>
      <w:i/>
      <w:iCs/>
      <w:color w:val="404040" w:themeColor="text1" w:themeTint="BF"/>
    </w:rPr>
  </w:style>
  <w:style w:type="character" w:customStyle="1" w:styleId="QuoteChar">
    <w:name w:val="Quote Char"/>
    <w:basedOn w:val="DefaultParagraphFont"/>
    <w:link w:val="Quote"/>
    <w:uiPriority w:val="29"/>
    <w:rsid w:val="003A0AE6"/>
    <w:rPr>
      <w:i/>
      <w:iCs/>
      <w:color w:val="404040" w:themeColor="text1" w:themeTint="BF"/>
    </w:rPr>
  </w:style>
  <w:style w:type="paragraph" w:styleId="ListParagraph">
    <w:name w:val="List Paragraph"/>
    <w:basedOn w:val="Normal"/>
    <w:uiPriority w:val="34"/>
    <w:qFormat/>
    <w:rsid w:val="003A0AE6"/>
    <w:pPr>
      <w:ind w:left="720"/>
      <w:contextualSpacing/>
    </w:pPr>
  </w:style>
  <w:style w:type="character" w:styleId="IntenseEmphasis">
    <w:name w:val="Intense Emphasis"/>
    <w:basedOn w:val="DefaultParagraphFont"/>
    <w:uiPriority w:val="21"/>
    <w:qFormat/>
    <w:rsid w:val="003A0AE6"/>
    <w:rPr>
      <w:i/>
      <w:iCs/>
      <w:color w:val="0F4761" w:themeColor="accent1" w:themeShade="BF"/>
    </w:rPr>
  </w:style>
  <w:style w:type="paragraph" w:styleId="IntenseQuote">
    <w:name w:val="Intense Quote"/>
    <w:basedOn w:val="Normal"/>
    <w:next w:val="Normal"/>
    <w:link w:val="IntenseQuoteChar"/>
    <w:uiPriority w:val="30"/>
    <w:qFormat/>
    <w:rsid w:val="003A0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AE6"/>
    <w:rPr>
      <w:i/>
      <w:iCs/>
      <w:color w:val="0F4761" w:themeColor="accent1" w:themeShade="BF"/>
    </w:rPr>
  </w:style>
  <w:style w:type="character" w:styleId="IntenseReference">
    <w:name w:val="Intense Reference"/>
    <w:basedOn w:val="DefaultParagraphFont"/>
    <w:uiPriority w:val="32"/>
    <w:qFormat/>
    <w:rsid w:val="003A0AE6"/>
    <w:rPr>
      <w:b/>
      <w:bCs/>
      <w:smallCaps/>
      <w:color w:val="0F4761" w:themeColor="accent1" w:themeShade="BF"/>
      <w:spacing w:val="5"/>
    </w:rPr>
  </w:style>
  <w:style w:type="character" w:styleId="Hyperlink">
    <w:name w:val="Hyperlink"/>
    <w:basedOn w:val="DefaultParagraphFont"/>
    <w:uiPriority w:val="99"/>
    <w:unhideWhenUsed/>
    <w:rsid w:val="003A0AE6"/>
    <w:rPr>
      <w:color w:val="467886" w:themeColor="hyperlink"/>
      <w:u w:val="single"/>
    </w:rPr>
  </w:style>
  <w:style w:type="character" w:styleId="UnresolvedMention">
    <w:name w:val="Unresolved Mention"/>
    <w:basedOn w:val="DefaultParagraphFont"/>
    <w:uiPriority w:val="99"/>
    <w:semiHidden/>
    <w:unhideWhenUsed/>
    <w:rsid w:val="003A0AE6"/>
    <w:rPr>
      <w:color w:val="605E5C"/>
      <w:shd w:val="clear" w:color="auto" w:fill="E1DFDD"/>
    </w:rPr>
  </w:style>
  <w:style w:type="paragraph" w:styleId="TOCHeading">
    <w:name w:val="TOC Heading"/>
    <w:basedOn w:val="Heading1"/>
    <w:next w:val="Normal"/>
    <w:uiPriority w:val="39"/>
    <w:unhideWhenUsed/>
    <w:qFormat/>
    <w:rsid w:val="00C6381A"/>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6381A"/>
    <w:pPr>
      <w:spacing w:after="100"/>
    </w:pPr>
  </w:style>
  <w:style w:type="paragraph" w:styleId="Header">
    <w:name w:val="header"/>
    <w:basedOn w:val="Normal"/>
    <w:link w:val="HeaderChar"/>
    <w:uiPriority w:val="99"/>
    <w:unhideWhenUsed/>
    <w:rsid w:val="00315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6EF"/>
  </w:style>
  <w:style w:type="paragraph" w:styleId="Footer">
    <w:name w:val="footer"/>
    <w:basedOn w:val="Normal"/>
    <w:link w:val="FooterChar"/>
    <w:uiPriority w:val="99"/>
    <w:unhideWhenUsed/>
    <w:rsid w:val="00315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C2024A00104/latest/text" TargetMode="External"/><Relationship Id="rId13" Type="http://schemas.openxmlformats.org/officeDocument/2006/relationships/hyperlink" Target="https://www.agedcarequality.gov.au/contact-us/complaints-concerns/what-do-if-you-have-compla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edcarejustice.org.au/legal-fact-shee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gedcarejustice.org.au/get-hel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C2024A00104/latest/text" TargetMode="External"/><Relationship Id="rId5" Type="http://schemas.openxmlformats.org/officeDocument/2006/relationships/webSettings" Target="webSettings.xml"/><Relationship Id="rId15" Type="http://schemas.openxmlformats.org/officeDocument/2006/relationships/hyperlink" Target="mailto:info@agedcarejustice.org.au" TargetMode="External"/><Relationship Id="rId10" Type="http://schemas.openxmlformats.org/officeDocument/2006/relationships/hyperlink" Target="https://www.legislation.gov.au/C2024A00104/latest/tex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au/C2024A00104/latest/text" TargetMode="External"/><Relationship Id="rId14" Type="http://schemas.openxmlformats.org/officeDocument/2006/relationships/hyperlink" Target="https://www.agedcarejustice.org.au/get-hel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58569-E40E-4585-A369-F25FF666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1630</Words>
  <Characters>8757</Characters>
  <Application>Microsoft Office Word</Application>
  <DocSecurity>0</DocSecurity>
  <Lines>178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Ryan</dc:creator>
  <cp:keywords/>
  <dc:description/>
  <cp:lastModifiedBy>Katrina Ryan</cp:lastModifiedBy>
  <cp:revision>5</cp:revision>
  <dcterms:created xsi:type="dcterms:W3CDTF">2025-11-06T11:24:00Z</dcterms:created>
  <dcterms:modified xsi:type="dcterms:W3CDTF">2025-11-06T12:16:00Z</dcterms:modified>
</cp:coreProperties>
</file>